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32FA3BA" w14:textId="77777777" w:rsidR="00554388" w:rsidRDefault="00554388" w:rsidP="00554388">
      <w:pPr>
        <w:spacing w:line="480" w:lineRule="auto"/>
        <w:jc w:val="center"/>
      </w:pPr>
      <w:bookmarkStart w:id="0" w:name="_Hlk54379142"/>
      <w:r w:rsidRPr="00FB4AF1">
        <w:rPr>
          <w:rFonts w:cs="Arial"/>
        </w:rPr>
        <w:t xml:space="preserve">METODOLOGIA DE DETERMINAÇÃO DA PRESENÇA DE PLÁSTICO EM MATÉRIA ORGÂNICA DO TRATO INTESTINAL DE </w:t>
      </w:r>
      <w:bookmarkEnd w:id="0"/>
      <w:r>
        <w:rPr>
          <w:rFonts w:cs="Arial"/>
        </w:rPr>
        <w:t>PEIXES ORIGINÁRIOS DA REGIÃO DE UBATUBA-SP</w:t>
      </w:r>
    </w:p>
    <w:p w14:paraId="15A8E5B3" w14:textId="77777777" w:rsidR="00554388" w:rsidRDefault="00554388" w:rsidP="00554388">
      <w:pPr>
        <w:spacing w:line="480" w:lineRule="auto"/>
        <w:jc w:val="both"/>
      </w:pPr>
    </w:p>
    <w:p w14:paraId="0B80B050" w14:textId="77777777" w:rsidR="00554388" w:rsidRDefault="00554388" w:rsidP="00554388">
      <w:pPr>
        <w:spacing w:line="480" w:lineRule="auto"/>
        <w:jc w:val="both"/>
      </w:pPr>
      <w:r w:rsidRPr="0071420A">
        <w:rPr>
          <w:b/>
          <w:bCs/>
        </w:rPr>
        <w:t>RESUMO</w:t>
      </w:r>
    </w:p>
    <w:p w14:paraId="40068FF6" w14:textId="48460FD1" w:rsidR="004D3E9B" w:rsidRDefault="00554388" w:rsidP="00554388">
      <w:pPr>
        <w:spacing w:line="480" w:lineRule="auto"/>
        <w:ind w:firstLine="708"/>
        <w:jc w:val="both"/>
        <w:rPr>
          <w:rFonts w:cs="Arial"/>
        </w:rPr>
      </w:pPr>
      <w:r w:rsidRPr="00FB4AF1">
        <w:rPr>
          <w:rFonts w:cs="Arial"/>
        </w:rPr>
        <w:t xml:space="preserve">A presença de plástico no ambiente marinho é uma realidade atual. A presença desse material antropogênico nos oceanos se mostra cada vez maior devido ao descarte indevido do lixo. Os plásticos em </w:t>
      </w:r>
      <w:r>
        <w:rPr>
          <w:rFonts w:cs="Arial"/>
        </w:rPr>
        <w:t>partículas</w:t>
      </w:r>
      <w:r w:rsidRPr="00FB4AF1">
        <w:rPr>
          <w:rFonts w:cs="Arial"/>
        </w:rPr>
        <w:t xml:space="preserve"> maiores acabam sendo ingeridos pelos peixes, </w:t>
      </w:r>
      <w:proofErr w:type="spellStart"/>
      <w:r w:rsidRPr="00FB4AF1">
        <w:rPr>
          <w:rFonts w:cs="Arial"/>
        </w:rPr>
        <w:t>testudines</w:t>
      </w:r>
      <w:proofErr w:type="spellEnd"/>
      <w:r w:rsidRPr="00FB4AF1">
        <w:rPr>
          <w:rFonts w:cs="Arial"/>
        </w:rPr>
        <w:t>, aves oceânicas e mamíferos marinhos, enquanto os menor</w:t>
      </w:r>
      <w:r>
        <w:rPr>
          <w:rFonts w:cs="Arial"/>
        </w:rPr>
        <w:t>es</w:t>
      </w:r>
      <w:r w:rsidRPr="00FB4AF1">
        <w:rPr>
          <w:rFonts w:cs="Arial"/>
        </w:rPr>
        <w:t xml:space="preserve"> (microplástico, com tamanhos inferiores a 5 mm) entram na cadeia alimentar </w:t>
      </w:r>
      <w:r>
        <w:rPr>
          <w:rFonts w:cs="Arial"/>
        </w:rPr>
        <w:t xml:space="preserve">ao </w:t>
      </w:r>
      <w:r w:rsidRPr="00FB4AF1">
        <w:rPr>
          <w:rFonts w:cs="Arial"/>
        </w:rPr>
        <w:t xml:space="preserve">serem ingeridos por artrópodes, filtradores, equinodermas, </w:t>
      </w:r>
      <w:proofErr w:type="spellStart"/>
      <w:r w:rsidRPr="00FB4AF1">
        <w:rPr>
          <w:rFonts w:cs="Arial"/>
        </w:rPr>
        <w:t>zooplancton</w:t>
      </w:r>
      <w:proofErr w:type="spellEnd"/>
      <w:r w:rsidRPr="00FB4AF1">
        <w:rPr>
          <w:rFonts w:cs="Arial"/>
        </w:rPr>
        <w:t xml:space="preserve"> e </w:t>
      </w:r>
      <w:proofErr w:type="spellStart"/>
      <w:r w:rsidRPr="00FB4AF1">
        <w:rPr>
          <w:rFonts w:cs="Arial"/>
        </w:rPr>
        <w:t>fitoplancton</w:t>
      </w:r>
      <w:proofErr w:type="spellEnd"/>
      <w:r w:rsidRPr="00FB4AF1">
        <w:rPr>
          <w:rFonts w:cs="Arial"/>
        </w:rPr>
        <w:t xml:space="preserve">. O impacto da ingestão de resíduos plásticos inclui desde a obstrução do trato intestinal, subnutrição e até a intoxicação dos animais. Considerando que a ingestão de plástico é uma causa de óbito significativa entre os animais marinhos, mostra-se necessária uma metodologia de quantificação </w:t>
      </w:r>
      <w:r>
        <w:rPr>
          <w:rFonts w:cs="Arial"/>
        </w:rPr>
        <w:t xml:space="preserve">da ingestão </w:t>
      </w:r>
      <w:r w:rsidRPr="00FB4AF1">
        <w:rPr>
          <w:rFonts w:cs="Arial"/>
        </w:rPr>
        <w:t>desse poluente para determinar a causa de morte do animal</w:t>
      </w:r>
      <w:r>
        <w:rPr>
          <w:rFonts w:cs="Arial"/>
        </w:rPr>
        <w:t xml:space="preserve"> e a extensão da poluição marinha</w:t>
      </w:r>
      <w:r w:rsidRPr="00FB4AF1">
        <w:rPr>
          <w:rFonts w:cs="Arial"/>
        </w:rPr>
        <w:t xml:space="preserve">. Já existem </w:t>
      </w:r>
      <w:r>
        <w:rPr>
          <w:rFonts w:cs="Arial"/>
        </w:rPr>
        <w:t>registros de metodologias</w:t>
      </w:r>
      <w:r w:rsidRPr="00FB4AF1">
        <w:rPr>
          <w:rFonts w:cs="Arial"/>
        </w:rPr>
        <w:t xml:space="preserve"> mais car</w:t>
      </w:r>
      <w:r>
        <w:rPr>
          <w:rFonts w:cs="Arial"/>
        </w:rPr>
        <w:t>a</w:t>
      </w:r>
      <w:r w:rsidRPr="00FB4AF1">
        <w:rPr>
          <w:rFonts w:cs="Arial"/>
        </w:rPr>
        <w:t>s e de difícil reprodução a campo. A metodologia apresentada no trabalho é simples, barata e reproduzível em laboratórios menos equipados, exigindo apenas o uso de uma placa de aquecimento</w:t>
      </w:r>
      <w:r>
        <w:rPr>
          <w:rFonts w:cs="Arial"/>
        </w:rPr>
        <w:t xml:space="preserve"> com agitador magnético e algumas </w:t>
      </w:r>
      <w:r w:rsidRPr="00FB4AF1">
        <w:rPr>
          <w:rFonts w:cs="Arial"/>
        </w:rPr>
        <w:t>vidrarias. Outros materiais utilizados incluem solução de 30% de peroxido de hidrogênio e solução aquosa de sulfato de ferro II a 0,05 mol.</w:t>
      </w:r>
      <w:r>
        <w:rPr>
          <w:rFonts w:cs="Arial"/>
        </w:rPr>
        <w:t xml:space="preserve"> O método será empregado para a identificação qualitativa da presença de plástico no trato gastrointestinal de peixes originários da região de Ubatuba-SP. </w:t>
      </w:r>
    </w:p>
    <w:p w14:paraId="0E305F7C" w14:textId="1465B124" w:rsidR="00554388" w:rsidRDefault="00554388" w:rsidP="00554388">
      <w:pPr>
        <w:spacing w:line="480" w:lineRule="auto"/>
        <w:jc w:val="both"/>
      </w:pPr>
    </w:p>
    <w:p w14:paraId="04A17010" w14:textId="77777777" w:rsidR="00055BED" w:rsidRPr="00055BED" w:rsidRDefault="00055BED" w:rsidP="00055BED">
      <w:pPr>
        <w:spacing w:line="480" w:lineRule="auto"/>
        <w:jc w:val="both"/>
        <w:rPr>
          <w:rFonts w:eastAsia="Calibri" w:cs="Times New Roman"/>
        </w:rPr>
      </w:pPr>
      <w:bookmarkStart w:id="1" w:name="_Hlk91682750"/>
      <w:r w:rsidRPr="00055BED">
        <w:rPr>
          <w:rFonts w:eastAsia="Calibri" w:cs="Times New Roman"/>
          <w:b/>
          <w:bCs/>
        </w:rPr>
        <w:lastRenderedPageBreak/>
        <w:t>INTRODUÇÃO E JUSTIFICATIVA</w:t>
      </w:r>
      <w:r w:rsidRPr="00055BED">
        <w:rPr>
          <w:rFonts w:eastAsia="Calibri" w:cs="Times New Roman"/>
        </w:rPr>
        <w:t xml:space="preserve"> </w:t>
      </w:r>
    </w:p>
    <w:p w14:paraId="4054D414" w14:textId="77777777" w:rsidR="00055BED" w:rsidRPr="00055BED" w:rsidRDefault="00055BED" w:rsidP="00055BED">
      <w:pPr>
        <w:spacing w:line="480" w:lineRule="auto"/>
        <w:ind w:firstLine="708"/>
        <w:jc w:val="both"/>
        <w:rPr>
          <w:rFonts w:eastAsia="Calibri" w:cs="Arial"/>
        </w:rPr>
      </w:pPr>
      <w:r w:rsidRPr="00055BED">
        <w:rPr>
          <w:rFonts w:eastAsia="Calibri" w:cs="Arial"/>
        </w:rPr>
        <w:t xml:space="preserve">Desde o século passado, quando o plástico começou a ser produzido em escala industrial, estima-se que cerca de 8,3 bilhões de toneladas do material tenham sido fabricadas e cerca de dois terços deste total, 6,3 bilhões de toneladas, viraram lixo (GEYER; JAMBECK; LAW, 2017). Em comparativo, pode-se dizer que foram produzidas mais de uma tonelada de plástico por pessoa viva hoje no mundo (RITCHIE; ROSER, 2018).  </w:t>
      </w:r>
    </w:p>
    <w:p w14:paraId="1158DAEF" w14:textId="77777777" w:rsidR="00055BED" w:rsidRPr="00055BED" w:rsidRDefault="00055BED" w:rsidP="00055BED">
      <w:pPr>
        <w:spacing w:line="480" w:lineRule="auto"/>
        <w:ind w:firstLine="708"/>
        <w:jc w:val="both"/>
        <w:rPr>
          <w:rFonts w:eastAsia="Calibri" w:cs="Arial"/>
        </w:rPr>
      </w:pPr>
      <w:r w:rsidRPr="00055BED">
        <w:rPr>
          <w:rFonts w:eastAsia="Calibri" w:cs="Arial"/>
        </w:rPr>
        <w:t xml:space="preserve">Os oceanos se tornaram uma grande lixeira para todo o tipo de plástico já produzido. Até o ano de 2010, encontrou-se o equivalente de 4 a 12 milhões de toneladas de lixo plástico nas maiores bacias oceânicas (GEYER; JAMBECK; LAW, 2017; WABNITZ; NICHOLS, 2010). Apesar de ser um número um tanto incerto e da dificuldade de contabilização, o impacto da poluição plástica sobre a fauna marinha é bem documentado (CÓZAR et al., 2014; GREGORY, 2019 apud ERIKSEN et al., 2014). </w:t>
      </w:r>
    </w:p>
    <w:p w14:paraId="18D3CA3C" w14:textId="77777777" w:rsidR="00055BED" w:rsidRPr="00055BED" w:rsidRDefault="00055BED" w:rsidP="00055BED">
      <w:pPr>
        <w:spacing w:line="480" w:lineRule="auto"/>
        <w:ind w:firstLine="708"/>
        <w:jc w:val="both"/>
        <w:rPr>
          <w:rFonts w:eastAsia="Calibri" w:cs="Arial"/>
        </w:rPr>
      </w:pPr>
      <w:r w:rsidRPr="00055BED">
        <w:rPr>
          <w:rFonts w:eastAsia="Calibri" w:cs="Arial"/>
        </w:rPr>
        <w:t>Até 2025, é esperado que a relação de massa de plástico e peixes no oceano seja de um para três. Está previsto que o acúmulo de plástico nos oceanos até esse ano some cerca de 250 milhões de toneladas. Até 2050, o peso de plástico nos mares irá se igualar ou ultrapassar o dos peixes, assim como é esperado que sua produção mundial quadriplique (JOVANOVIĆ, 2017).</w:t>
      </w:r>
    </w:p>
    <w:p w14:paraId="1002173F" w14:textId="77777777" w:rsidR="00055BED" w:rsidRPr="00055BED" w:rsidRDefault="00055BED" w:rsidP="00055BED">
      <w:pPr>
        <w:spacing w:line="480" w:lineRule="auto"/>
        <w:ind w:firstLine="708"/>
        <w:jc w:val="both"/>
        <w:rPr>
          <w:rFonts w:eastAsia="Calibri" w:cs="Arial"/>
        </w:rPr>
      </w:pPr>
      <w:r w:rsidRPr="00055BED">
        <w:rPr>
          <w:rFonts w:eastAsia="Calibri" w:cs="Arial"/>
        </w:rPr>
        <w:t xml:space="preserve">Segundo um levantamento realizado pela WWF em 2019, o Brasil é o 4º maior produtor de lixo plástico do mundo, ficando atrás apenas dos Estados Unidos, China e Índia – é estimado que cerca de 11,3 milhões de toneladas de lixo plástico sejam produzidas no país e, desse total, apenas 145 mil toneladas são recicladas, o equivalente a 1,28% do total.  </w:t>
      </w:r>
    </w:p>
    <w:p w14:paraId="3B428F3F" w14:textId="77777777" w:rsidR="00055BED" w:rsidRPr="00055BED" w:rsidRDefault="00055BED" w:rsidP="00055BED">
      <w:pPr>
        <w:spacing w:line="480" w:lineRule="auto"/>
        <w:ind w:firstLine="708"/>
        <w:jc w:val="both"/>
        <w:rPr>
          <w:rFonts w:eastAsia="Calibri" w:cs="Arial"/>
        </w:rPr>
      </w:pPr>
      <w:r w:rsidRPr="00055BED">
        <w:rPr>
          <w:rFonts w:eastAsia="Calibri" w:cs="Arial"/>
        </w:rPr>
        <w:lastRenderedPageBreak/>
        <w:t>É sabido que mesmo em baixas quantidades, a ingestão de plástico pelos animais de vida marinha é perigosa pois pode causar obstrução do aparelho digestivo e lesões da mucosa gástrica (SANTOS, 2006; GREGORY, 2009). Além disso, aparelhos digestórios repletos do resíduo possuem menor capacidade de assimilação dos nutrientes, e, consequentemente, menores são as taxas de crescimento, as reservas energéticas, as chances de evitar predadores e a capacidade de buscar alimento (GUZZETTI et al.; GREGORY, 2009). Os animais que consomem plástico possuem menores expectativas de vida e sobrevivência, o que pode, a longo prazo, causar o colapso de determinadas populações (SANTOS, 2006).</w:t>
      </w:r>
    </w:p>
    <w:p w14:paraId="037E490B" w14:textId="77777777" w:rsidR="00055BED" w:rsidRPr="00055BED" w:rsidRDefault="00055BED" w:rsidP="00055BED">
      <w:pPr>
        <w:spacing w:line="480" w:lineRule="auto"/>
        <w:ind w:firstLine="708"/>
        <w:jc w:val="both"/>
        <w:rPr>
          <w:rFonts w:eastAsia="Calibri" w:cs="Arial"/>
        </w:rPr>
      </w:pPr>
      <w:r w:rsidRPr="00055BED">
        <w:rPr>
          <w:rFonts w:eastAsia="Calibri" w:cs="Arial"/>
        </w:rPr>
        <w:t xml:space="preserve">Nossa atenção também deve ser voltada para os microplásticos, pequenas partículas de plástico com dimensão menor que cinco milímetros que, em sua grande maioria, são resultado da degradação fotoquímica e abrasiva de plásticos maiores, recebendo o nome de microplástico secundário, mas também podem ser fabricadas nesse tamanho microscópico para serem utilizadas nas formulações de produtos cosméticos e de higiene pessoal, recebendo o nome de microplástico primário (MASURA et al., 2015; SOBRAL; FRIAS; MARTINS, 2011; OLIVATTO et al., 2018). </w:t>
      </w:r>
    </w:p>
    <w:p w14:paraId="1EC4E6B7" w14:textId="77777777" w:rsidR="00055BED" w:rsidRPr="00055BED" w:rsidRDefault="00055BED" w:rsidP="00055BED">
      <w:pPr>
        <w:spacing w:line="480" w:lineRule="auto"/>
        <w:ind w:firstLine="708"/>
        <w:jc w:val="both"/>
        <w:rPr>
          <w:rFonts w:eastAsia="Calibri" w:cs="Arial"/>
        </w:rPr>
      </w:pPr>
      <w:r w:rsidRPr="00055BED">
        <w:rPr>
          <w:rFonts w:eastAsia="Calibri" w:cs="Arial"/>
        </w:rPr>
        <w:t xml:space="preserve">Partículas de microplástico podem ser encontradas amplamente no ambiente marinho; as mais densas tendem a se depositar no solo, enquanto as de menor densidade tendem a flutuar para a superfície da água (COLE et al., 2011). O tamanho pequeno, coloração atraente e a capacidade de flutuação são fatores que fazem com que os animais marinhos acabem por ingerir o poluente (NAKAJIMA, et al., 2019; OLIVATTO et al., 2018). </w:t>
      </w:r>
    </w:p>
    <w:p w14:paraId="02D3CB68" w14:textId="77777777" w:rsidR="00055BED" w:rsidRPr="00055BED" w:rsidRDefault="00055BED" w:rsidP="00055BED">
      <w:pPr>
        <w:spacing w:line="480" w:lineRule="auto"/>
        <w:ind w:firstLine="708"/>
        <w:jc w:val="both"/>
        <w:rPr>
          <w:rFonts w:eastAsia="Calibri" w:cs="Arial"/>
        </w:rPr>
      </w:pPr>
      <w:r w:rsidRPr="00055BED">
        <w:rPr>
          <w:rFonts w:eastAsia="Calibri" w:cs="Arial"/>
        </w:rPr>
        <w:t xml:space="preserve">Esses detritos acabam sendo ingeridos de forma intencional ou acidental por uma grande variedade de animais marinhos, com várias estratégias de alimentação e pertencentes a diversos níveis tróficos (JOVANOVIĆ, 2017; GUZZETTI et al., 2018). </w:t>
      </w:r>
      <w:r w:rsidRPr="00055BED">
        <w:rPr>
          <w:rFonts w:eastAsia="Calibri" w:cs="Arial"/>
        </w:rPr>
        <w:lastRenderedPageBreak/>
        <w:t xml:space="preserve">Artrópodes, filtradores, equinodermas, </w:t>
      </w:r>
      <w:proofErr w:type="spellStart"/>
      <w:r w:rsidRPr="00055BED">
        <w:rPr>
          <w:rFonts w:eastAsia="Calibri" w:cs="Arial"/>
        </w:rPr>
        <w:t>zooplancton</w:t>
      </w:r>
      <w:proofErr w:type="spellEnd"/>
      <w:r w:rsidRPr="00055BED">
        <w:rPr>
          <w:rFonts w:eastAsia="Calibri" w:cs="Arial"/>
        </w:rPr>
        <w:t xml:space="preserve"> e </w:t>
      </w:r>
      <w:proofErr w:type="spellStart"/>
      <w:r w:rsidRPr="00055BED">
        <w:rPr>
          <w:rFonts w:eastAsia="Calibri" w:cs="Arial"/>
        </w:rPr>
        <w:t>fitoplancton</w:t>
      </w:r>
      <w:proofErr w:type="spellEnd"/>
      <w:r w:rsidRPr="00055BED">
        <w:rPr>
          <w:rFonts w:eastAsia="Calibri" w:cs="Arial"/>
        </w:rPr>
        <w:t xml:space="preserve"> são os mais vulneráveis a ingestão de microplástico, mas peixes, tartarugas, aves oceânicas e mamíferos marinhos também podem acabar ingerindo as partículas diretamente ou através do consumo de outros organismos que possam ter se alimentado do resíduo ou estar contaminados com ele, incluindo algas (SETÄLÄ et al., 2018; OLIVATTO et al., 2018; LUSHER et al, 2017).</w:t>
      </w:r>
    </w:p>
    <w:p w14:paraId="122F0EDB" w14:textId="30BE6950" w:rsidR="00055BED" w:rsidRPr="00055BED" w:rsidRDefault="00055BED" w:rsidP="00055BED">
      <w:pPr>
        <w:spacing w:line="480" w:lineRule="auto"/>
        <w:ind w:firstLine="708"/>
        <w:jc w:val="both"/>
        <w:rPr>
          <w:rFonts w:eastAsia="Calibri" w:cs="Arial"/>
        </w:rPr>
      </w:pPr>
      <w:r w:rsidRPr="00055BED">
        <w:rPr>
          <w:rFonts w:eastAsia="Calibri" w:cs="Arial"/>
        </w:rPr>
        <w:t xml:space="preserve">Entre os efeitos deletérios do consumo de microplástico inclui-se a indução de lesões internas, externas e úlceras, bloqueio do trato gastrointestinal que pode resultar em </w:t>
      </w:r>
      <w:proofErr w:type="spellStart"/>
      <w:r w:rsidRPr="00055BED">
        <w:rPr>
          <w:rFonts w:eastAsia="Calibri" w:cs="Arial"/>
        </w:rPr>
        <w:t>pseudo-saciedade</w:t>
      </w:r>
      <w:proofErr w:type="spellEnd"/>
      <w:r w:rsidRPr="00055BED">
        <w:rPr>
          <w:rFonts w:eastAsia="Calibri" w:cs="Arial"/>
        </w:rPr>
        <w:t xml:space="preserve"> e, consequentemente, estresse fisiológico, alterações no padrão de alimentação, redução da fertilidade, das taxas de fecundidade e da taxa de sobrevivência da progênie (GUZZETTI et al., 2018; JOVANOVIĆ, 2017; WRIGHT; THOMPSON; GALLOWAY, 2013). </w:t>
      </w:r>
    </w:p>
    <w:p w14:paraId="32599245" w14:textId="516670F4" w:rsidR="00055BED" w:rsidRPr="00055BED" w:rsidRDefault="00055BED" w:rsidP="00055BED">
      <w:pPr>
        <w:spacing w:line="480" w:lineRule="auto"/>
        <w:ind w:firstLine="708"/>
        <w:jc w:val="both"/>
        <w:rPr>
          <w:rFonts w:eastAsia="Calibri" w:cs="Arial"/>
        </w:rPr>
      </w:pPr>
      <w:r w:rsidRPr="00055BED">
        <w:rPr>
          <w:rFonts w:eastAsia="Calibri" w:cs="Arial"/>
        </w:rPr>
        <w:t>Além disso, microplásticos são vetores potenciais de compostos tóxicos para os animais marinhos, incluindo aditivos químicos adicionados ao plástico durante o processo de produção, contaminantes ambientais que se ligam ao plástico durante sua degradação no ambiente marinho (como pesticidas, herbicidas, poluentes orgânicos persistentes – ou</w:t>
      </w:r>
      <w:r w:rsidR="00EA4AE6">
        <w:rPr>
          <w:rFonts w:eastAsia="Calibri" w:cs="Arial"/>
        </w:rPr>
        <w:t xml:space="preserve"> </w:t>
      </w:r>
      <w:proofErr w:type="spellStart"/>
      <w:r w:rsidRPr="00055BED">
        <w:rPr>
          <w:rFonts w:eastAsia="Calibri" w:cs="Arial"/>
        </w:rPr>
        <w:t>POPs</w:t>
      </w:r>
      <w:proofErr w:type="spellEnd"/>
      <w:r w:rsidRPr="00055BED">
        <w:rPr>
          <w:rFonts w:eastAsia="Calibri" w:cs="Arial"/>
        </w:rPr>
        <w:t xml:space="preserve">, e hidrocarbonetos) e metais pesados (SOBRAL; FRIAS; MARTINS, 2011; GREGORY, 2009). A intoxicação pode levar a alterações metabólicas e da atividade reprodutiva, redução da resposta imune, estresse oxidativo celular e inflamações, efeitos que ocorrem diretamente no animal que ingeriu o plástico ou podem ser transferidos através da cadeia alimentar (GUZZETI et al., 2018; JOVANOVIĆ, 2017). A intoxicação ainda pode induzir carcinogênese (OEHLMANN et al., 2009 apud WRIGHT; THOMPSON; GALLOWAY, 2013). </w:t>
      </w:r>
    </w:p>
    <w:p w14:paraId="314D4014" w14:textId="77777777" w:rsidR="00055BED" w:rsidRPr="00055BED" w:rsidRDefault="00055BED" w:rsidP="00055BED">
      <w:pPr>
        <w:spacing w:line="480" w:lineRule="auto"/>
        <w:ind w:firstLine="708"/>
        <w:jc w:val="both"/>
        <w:rPr>
          <w:rFonts w:eastAsia="Calibri" w:cs="Arial"/>
        </w:rPr>
      </w:pPr>
      <w:r w:rsidRPr="00055BED">
        <w:rPr>
          <w:rFonts w:eastAsia="Calibri" w:cs="Arial"/>
        </w:rPr>
        <w:t xml:space="preserve">Pensando nos grandes impactos ecológicos da poluição plástica sobre a população marinha, é importante que se tenham metodologias disponíveis para uma </w:t>
      </w:r>
      <w:r w:rsidRPr="00055BED">
        <w:rPr>
          <w:rFonts w:eastAsia="Calibri" w:cs="Arial"/>
        </w:rPr>
        <w:lastRenderedPageBreak/>
        <w:t xml:space="preserve">determinação sistemática da presença de contaminação plástica no trato digestório destes animais, levando em conta não somente a saúde destes indivíduos, mas também que eles eventualmente podem ser consumidos pelos seres humanos. </w:t>
      </w:r>
    </w:p>
    <w:p w14:paraId="7B9FFF07" w14:textId="77777777" w:rsidR="00055BED" w:rsidRPr="00055BED" w:rsidRDefault="00055BED" w:rsidP="00055BED">
      <w:pPr>
        <w:spacing w:line="480" w:lineRule="auto"/>
        <w:ind w:firstLine="708"/>
        <w:jc w:val="both"/>
        <w:rPr>
          <w:rFonts w:eastAsia="Calibri" w:cs="Arial"/>
        </w:rPr>
      </w:pPr>
      <w:r w:rsidRPr="00055BED">
        <w:rPr>
          <w:rFonts w:eastAsia="Calibri" w:cs="Arial"/>
        </w:rPr>
        <w:t xml:space="preserve">Atualmente existe uma grande variedade de metodologias de identificação e quantificação de microplástico em diversos tipos de amostra disponíveis no mercado, das mais simples as mais elaboradas, sendo elas utilizadas unicamente em ensaios científicos. </w:t>
      </w:r>
    </w:p>
    <w:p w14:paraId="44079F7C" w14:textId="77777777" w:rsidR="00055BED" w:rsidRPr="00055BED" w:rsidRDefault="00055BED" w:rsidP="00055BED">
      <w:pPr>
        <w:spacing w:line="480" w:lineRule="auto"/>
        <w:ind w:firstLine="708"/>
        <w:jc w:val="both"/>
        <w:rPr>
          <w:rFonts w:eastAsia="Calibri" w:cs="Arial"/>
        </w:rPr>
      </w:pPr>
      <w:r w:rsidRPr="00055BED">
        <w:rPr>
          <w:rFonts w:eastAsia="Calibri" w:cs="Arial"/>
        </w:rPr>
        <w:t xml:space="preserve">A separação por densidade é uma das metodologias mais empregadas na extração do microplástico de amostras de sedimento e areia (HIDALGO-RUZ et al., 2012). O método se baseia no princípio da diferença entre a densidade específica do sedimento (varia em torno de 2.65 g cm−3) e do plástico (0.1–1.7 g cm−3). Essa diferença é usada para separar os fragmentos de plástico, do sedimento, que é mais pesado que o poluente (CHUBARENKO et al, 2016 apud. NAKAJIMA et al., 2019; HIDALGO-RUZ et al., 2012). </w:t>
      </w:r>
    </w:p>
    <w:p w14:paraId="737E4045" w14:textId="77777777" w:rsidR="00055BED" w:rsidRPr="00055BED" w:rsidRDefault="00055BED" w:rsidP="00055BED">
      <w:pPr>
        <w:spacing w:line="480" w:lineRule="auto"/>
        <w:ind w:firstLine="708"/>
        <w:jc w:val="both"/>
        <w:rPr>
          <w:rFonts w:eastAsia="Calibri" w:cs="Arial"/>
        </w:rPr>
      </w:pPr>
      <w:r w:rsidRPr="00055BED">
        <w:rPr>
          <w:rFonts w:eastAsia="Calibri" w:cs="Arial"/>
        </w:rPr>
        <w:t xml:space="preserve">A metodologia foi descrita pela primeira vez por Thompson et al. em 2004, e desde então, outros trabalhos seguiram o método para a análise de sedimento, areia e água, de rios e mares, usando diferentes meios de flutuação como o cloreto de sódio (SOBRAL; FRIAS; MARTINS, 2011; DE CARVALHO; BATISTA NETO, 2016), </w:t>
      </w:r>
      <w:proofErr w:type="spellStart"/>
      <w:r w:rsidRPr="00055BED">
        <w:rPr>
          <w:rFonts w:eastAsia="Calibri" w:cs="Arial"/>
        </w:rPr>
        <w:t>politungstato</w:t>
      </w:r>
      <w:proofErr w:type="spellEnd"/>
      <w:r w:rsidRPr="00055BED">
        <w:rPr>
          <w:rFonts w:eastAsia="Calibri" w:cs="Arial"/>
        </w:rPr>
        <w:t xml:space="preserve"> de sódio (CORCORAN; BIESINGER; GRIFI, 2009), iodeto de sódio (CLAESSENS et al., 2013; VAN CAUWENBERGHE et al, 2013; NUELLE et al., 2014; NAKAJIMA et al., 2019) e cloreto de zinco (HORTON et al., 2017). </w:t>
      </w:r>
    </w:p>
    <w:p w14:paraId="4D748A4E" w14:textId="77777777" w:rsidR="00055BED" w:rsidRPr="00055BED" w:rsidRDefault="00055BED" w:rsidP="00055BED">
      <w:pPr>
        <w:spacing w:line="480" w:lineRule="auto"/>
        <w:ind w:firstLine="708"/>
        <w:jc w:val="both"/>
        <w:rPr>
          <w:rFonts w:eastAsia="Calibri" w:cs="Arial"/>
        </w:rPr>
      </w:pPr>
      <w:r w:rsidRPr="00055BED">
        <w:rPr>
          <w:rFonts w:eastAsia="Calibri" w:cs="Arial"/>
        </w:rPr>
        <w:t xml:space="preserve">Após a separação por densidade, o plástico sobrenadante pode ser coletado através de filtração a vácuo (CLAESSENS et al., 2013; SOBRAL; FRIAS; MARTINS, </w:t>
      </w:r>
      <w:r w:rsidRPr="00055BED">
        <w:rPr>
          <w:rFonts w:eastAsia="Calibri" w:cs="Arial"/>
        </w:rPr>
        <w:lastRenderedPageBreak/>
        <w:t>2011; NUELLE et al., 2014) ou com o auxílio de um filtro de papel (DE CARVALHO; BATISTA NETO, 2016).</w:t>
      </w:r>
    </w:p>
    <w:p w14:paraId="0AEABA44" w14:textId="6D512251" w:rsidR="00055BED" w:rsidRPr="00055BED" w:rsidRDefault="00055BED" w:rsidP="00055BED">
      <w:pPr>
        <w:spacing w:line="480" w:lineRule="auto"/>
        <w:ind w:firstLine="708"/>
        <w:jc w:val="both"/>
        <w:rPr>
          <w:rFonts w:eastAsia="Calibri" w:cs="Arial"/>
        </w:rPr>
      </w:pPr>
      <w:r w:rsidRPr="00055BED">
        <w:rPr>
          <w:rFonts w:eastAsia="Calibri" w:cs="Arial"/>
        </w:rPr>
        <w:t xml:space="preserve">Ao longo do tempo, autores foram sugerindo alterações a técnica.  Alguns estudos sugerem a </w:t>
      </w:r>
      <w:proofErr w:type="spellStart"/>
      <w:r w:rsidRPr="00055BED">
        <w:rPr>
          <w:rFonts w:eastAsia="Calibri" w:cs="Arial"/>
        </w:rPr>
        <w:t>elutriação</w:t>
      </w:r>
      <w:proofErr w:type="spellEnd"/>
      <w:r w:rsidRPr="00055BED">
        <w:rPr>
          <w:rFonts w:eastAsia="Calibri" w:cs="Arial"/>
        </w:rPr>
        <w:t xml:space="preserve"> como uma etapa a ser considerada no processamento das amostras, visando a redução de sua massa e a quantidade do meio de flutuação necessária para a separação por densidade (CLAESSENS et al., 2013; KEDZIERSKI et al., 2016). Alguns solutos são de acesso fácil como o cloreto de sódio, mas outros como o iodeto de sódio, que possui melhor desempenho na extração das partículas plásticas devido a maior densidade, são mais dispendiosos, podendo custar até 70 vezes mais, se mostrando um fator a considerar na metodologia (CLAESSENS et al., 2013). </w:t>
      </w:r>
    </w:p>
    <w:p w14:paraId="69F873B4" w14:textId="77777777" w:rsidR="00055BED" w:rsidRPr="00055BED" w:rsidRDefault="00055BED" w:rsidP="00055BED">
      <w:pPr>
        <w:spacing w:line="480" w:lineRule="auto"/>
        <w:ind w:firstLine="708"/>
        <w:jc w:val="both"/>
        <w:rPr>
          <w:rFonts w:eastAsia="Calibri" w:cs="Arial"/>
        </w:rPr>
      </w:pPr>
      <w:proofErr w:type="spellStart"/>
      <w:r w:rsidRPr="00055BED">
        <w:rPr>
          <w:rFonts w:eastAsia="Calibri" w:cs="Arial"/>
        </w:rPr>
        <w:t>Nuelle</w:t>
      </w:r>
      <w:proofErr w:type="spellEnd"/>
      <w:r w:rsidRPr="00055BED">
        <w:rPr>
          <w:rFonts w:eastAsia="Calibri" w:cs="Arial"/>
        </w:rPr>
        <w:t xml:space="preserve"> et al. (2014) sugeriram o emprego da técnica de leito fluidizado usando como meio uma solução saturada de cloreto de sódio. A técnica foi empregada com o mesmo propósito da </w:t>
      </w:r>
      <w:proofErr w:type="spellStart"/>
      <w:r w:rsidRPr="00055BED">
        <w:rPr>
          <w:rFonts w:eastAsia="Calibri" w:cs="Arial"/>
        </w:rPr>
        <w:t>elutriação</w:t>
      </w:r>
      <w:proofErr w:type="spellEnd"/>
      <w:r w:rsidRPr="00055BED">
        <w:rPr>
          <w:rFonts w:eastAsia="Calibri" w:cs="Arial"/>
        </w:rPr>
        <w:t xml:space="preserve">, de diminuir a massa da amostra para a etapa da separação por densidade, economizando no soluto.  </w:t>
      </w:r>
    </w:p>
    <w:p w14:paraId="7B7BB8A6" w14:textId="36649BBE" w:rsidR="00055BED" w:rsidRPr="00055BED" w:rsidRDefault="00055BED" w:rsidP="00055BED">
      <w:pPr>
        <w:spacing w:line="480" w:lineRule="auto"/>
        <w:ind w:firstLine="708"/>
        <w:jc w:val="both"/>
        <w:rPr>
          <w:rFonts w:eastAsia="Calibri" w:cs="Arial"/>
        </w:rPr>
      </w:pPr>
      <w:proofErr w:type="spellStart"/>
      <w:r w:rsidRPr="00055BED">
        <w:rPr>
          <w:rFonts w:eastAsia="Calibri" w:cs="Arial"/>
        </w:rPr>
        <w:t>Coppock</w:t>
      </w:r>
      <w:proofErr w:type="spellEnd"/>
      <w:r w:rsidRPr="00055BED">
        <w:rPr>
          <w:rFonts w:eastAsia="Calibri" w:cs="Arial"/>
        </w:rPr>
        <w:t xml:space="preserve"> et al. (2017) desenvolveram um equipamento customizado, feito de cano de PVC e uma válvula esférica, visando a otimização da separação por densidade, permitindo que ela seja feita em uma única etapa, sem a necessidade de repetir o processo. Nakajima et al. (2019) também desenvolveram um método de aperfeiçoamento da separação por densidade a partir da ideia da câmara de </w:t>
      </w:r>
      <w:proofErr w:type="spellStart"/>
      <w:r w:rsidRPr="00055BED">
        <w:rPr>
          <w:rFonts w:eastAsia="Calibri" w:cs="Arial"/>
        </w:rPr>
        <w:t>Utermöhl</w:t>
      </w:r>
      <w:proofErr w:type="spellEnd"/>
      <w:r w:rsidRPr="00055BED">
        <w:rPr>
          <w:rFonts w:eastAsia="Calibri" w:cs="Arial"/>
        </w:rPr>
        <w:t xml:space="preserve">, reduzindo a quantidade necessária de solução </w:t>
      </w:r>
      <w:proofErr w:type="spellStart"/>
      <w:r w:rsidRPr="00055BED">
        <w:rPr>
          <w:rFonts w:eastAsia="Calibri" w:cs="Arial"/>
        </w:rPr>
        <w:t>hipersaturada</w:t>
      </w:r>
      <w:proofErr w:type="spellEnd"/>
      <w:r w:rsidRPr="00055BED">
        <w:rPr>
          <w:rFonts w:eastAsia="Calibri" w:cs="Arial"/>
        </w:rPr>
        <w:t xml:space="preserve">, e a perda de partículas de plástico durante o processamento da amostra, devido ao fato </w:t>
      </w:r>
      <w:r w:rsidR="00EA4AE6" w:rsidRPr="00055BED">
        <w:rPr>
          <w:rFonts w:eastAsia="Calibri" w:cs="Arial"/>
        </w:rPr>
        <w:t>de o</w:t>
      </w:r>
      <w:r w:rsidRPr="00055BED">
        <w:rPr>
          <w:rFonts w:eastAsia="Calibri" w:cs="Arial"/>
        </w:rPr>
        <w:t xml:space="preserve"> equipamento não possuir nenhuma válvula e ser inteiro feito de vidro. </w:t>
      </w:r>
    </w:p>
    <w:p w14:paraId="5467A699" w14:textId="77777777" w:rsidR="00055BED" w:rsidRPr="00055BED" w:rsidRDefault="00055BED" w:rsidP="00055BED">
      <w:pPr>
        <w:spacing w:line="480" w:lineRule="auto"/>
        <w:ind w:firstLine="708"/>
        <w:jc w:val="both"/>
        <w:rPr>
          <w:rFonts w:eastAsia="Calibri" w:cs="Arial"/>
        </w:rPr>
      </w:pPr>
      <w:proofErr w:type="spellStart"/>
      <w:r w:rsidRPr="00055BED">
        <w:rPr>
          <w:rFonts w:eastAsia="Calibri" w:cs="Arial"/>
        </w:rPr>
        <w:lastRenderedPageBreak/>
        <w:t>Felsing</w:t>
      </w:r>
      <w:proofErr w:type="spellEnd"/>
      <w:r w:rsidRPr="00055BED">
        <w:rPr>
          <w:rFonts w:eastAsia="Calibri" w:cs="Arial"/>
        </w:rPr>
        <w:t xml:space="preserve"> et al. (2018) ainda sugerem a separação do microplástico das amostras de sedimento e areia secos explorando o comportamento eletroestático do plástico. Os autores tiveram acesso a um separador de </w:t>
      </w:r>
      <w:proofErr w:type="spellStart"/>
      <w:r w:rsidRPr="00055BED">
        <w:rPr>
          <w:rFonts w:eastAsia="Calibri" w:cs="Arial"/>
        </w:rPr>
        <w:t>Hamos</w:t>
      </w:r>
      <w:proofErr w:type="spellEnd"/>
      <w:r w:rsidRPr="00055BED">
        <w:rPr>
          <w:rFonts w:eastAsia="Calibri" w:cs="Arial"/>
        </w:rPr>
        <w:t xml:space="preserve">, um maquinário que separa a amostra em duas porções, uma contendo toda a matéria natural e outra contendo as partículas de microplástico e apenas uma pequena fração de material orgânico. A técnica reduz a massa da amostra para posterior separação por densidade. </w:t>
      </w:r>
    </w:p>
    <w:p w14:paraId="276F23CF" w14:textId="77777777" w:rsidR="00055BED" w:rsidRPr="00055BED" w:rsidRDefault="00055BED" w:rsidP="00055BED">
      <w:pPr>
        <w:spacing w:line="480" w:lineRule="auto"/>
        <w:ind w:firstLine="708"/>
        <w:jc w:val="both"/>
        <w:rPr>
          <w:rFonts w:eastAsia="Calibri" w:cs="Arial"/>
        </w:rPr>
      </w:pPr>
      <w:proofErr w:type="spellStart"/>
      <w:r w:rsidRPr="00055BED">
        <w:rPr>
          <w:rFonts w:eastAsia="Calibri" w:cs="Arial"/>
        </w:rPr>
        <w:t>Grbic</w:t>
      </w:r>
      <w:proofErr w:type="spellEnd"/>
      <w:r w:rsidRPr="00055BED">
        <w:rPr>
          <w:rFonts w:eastAsia="Calibri" w:cs="Arial"/>
        </w:rPr>
        <w:t xml:space="preserve"> et al (2019), em um novo estudo, sugerem a extração magnética de partículas menores de microplástico, que geralmente não são recuperadas através da separação por densidade. O método descrito pelos autores consiste na adição de nanopartículas ferro hidrofóbico às amostras, que por conta desta característica, se ligam ao plástico particulado permitindo sua extração com um imã. A técnica possui menores desempenhos em partículas com dimensão maior que um milímetro. </w:t>
      </w:r>
    </w:p>
    <w:p w14:paraId="6DBD8913" w14:textId="77777777" w:rsidR="00055BED" w:rsidRPr="00055BED" w:rsidRDefault="00055BED" w:rsidP="00055BED">
      <w:pPr>
        <w:spacing w:line="480" w:lineRule="auto"/>
        <w:ind w:firstLine="708"/>
        <w:jc w:val="both"/>
        <w:rPr>
          <w:rFonts w:eastAsia="Calibri" w:cs="Arial"/>
        </w:rPr>
      </w:pPr>
      <w:r w:rsidRPr="00055BED">
        <w:rPr>
          <w:rFonts w:eastAsia="Calibri" w:cs="Arial"/>
        </w:rPr>
        <w:t xml:space="preserve">Por mais que sejam as mais utilizadas, as metodologias apresentadas não são padronizadas de acordo com o tipo de amostra e não fica bem elucidado se elas possuem altos índices de recuperação dos diferentes tipos de material plástico particulado. Além disso, elas apresentam uma serie de desvantagens, como complexidade de reprodução (CLAESSENS et al., 2013; KEDZIERSKI et al., 2016), a necessidade de equipamentos caros e de difícil acesso (CLAESSENS et al., 2013; KEDZIERSKI et al., 2016; NUELLE et al., 2014; FELSING et al., 2018) ou de insumos caros que tornem a técnica muito dispendiosa (GRBIC et al., 2019; NAKAJIMA et al., 2019) e o baixo desempenho com microplástico muito pequeno (CLAESSENS et al., 2013) ou muito grande (GRBIC et al., 2019). </w:t>
      </w:r>
    </w:p>
    <w:p w14:paraId="1B4085AE" w14:textId="77777777" w:rsidR="00055BED" w:rsidRPr="00055BED" w:rsidRDefault="00055BED" w:rsidP="00055BED">
      <w:pPr>
        <w:spacing w:line="480" w:lineRule="auto"/>
        <w:ind w:firstLine="708"/>
        <w:jc w:val="both"/>
        <w:rPr>
          <w:rFonts w:eastAsia="Calibri" w:cs="Arial"/>
        </w:rPr>
      </w:pPr>
      <w:r w:rsidRPr="00055BED">
        <w:rPr>
          <w:rFonts w:eastAsia="Calibri" w:cs="Arial"/>
        </w:rPr>
        <w:t xml:space="preserve">As técnicas de recuperação de microplástico de tecidos orgânicos são tão diversificadas quanto. No geral, as metodologias mais utilizadas incluem a separação </w:t>
      </w:r>
      <w:r w:rsidRPr="00055BED">
        <w:rPr>
          <w:rFonts w:eastAsia="Calibri" w:cs="Arial"/>
        </w:rPr>
        <w:lastRenderedPageBreak/>
        <w:t xml:space="preserve">visual e manual do microplástico e a digestão do trato gastrointestinal ou do animal inteiro (LUSHER et al., 2017; MILLER; KROON; MOTTI, 2017).  </w:t>
      </w:r>
    </w:p>
    <w:p w14:paraId="15552DB8" w14:textId="77777777" w:rsidR="00055BED" w:rsidRPr="00055BED" w:rsidRDefault="00055BED" w:rsidP="00055BED">
      <w:pPr>
        <w:spacing w:line="480" w:lineRule="auto"/>
        <w:ind w:firstLine="708"/>
        <w:jc w:val="both"/>
        <w:rPr>
          <w:rFonts w:eastAsia="Calibri" w:cs="Arial"/>
        </w:rPr>
      </w:pPr>
      <w:r w:rsidRPr="00055BED">
        <w:rPr>
          <w:rFonts w:eastAsia="Calibri" w:cs="Arial"/>
        </w:rPr>
        <w:t xml:space="preserve">Separação visual é amplamente empregada. A técnica é desenvolvida através da dissecação do trato digestório (LUSHER; MCHUGH; THOMPSON, 2013; NEVES et al., 2015; RUMMEL et al., 2016; MURRAY; COWIE, 2011; LUSHER et al., 2015; TOURINHO; IVAR DO SUL; FILLMANN, 2010) ou do animal todo (LUSHER et al., 2017), seguida de identificação visual e extração do microplástico usando microscópio, pinça fina e agulha de dissecação (MILLER; KROON; MOTTI, 2017). Para a localização de partículas com tamanho inferior a 0,5 mm pode ser necessária a dissecação do fígado e das brânquias dos animais (AVIO; GORBI; REGOLI, 2015; DEVRIESE et al., 2015). No entanto, existe a possibilidade do microplástico estar preso ao tecido, sendo camuflado por ele, impedindo sua detecção por este método (MILLER; KROON; MOTTI, 2017; LUSHER et al., 2017). </w:t>
      </w:r>
    </w:p>
    <w:p w14:paraId="7FC7A695" w14:textId="77777777" w:rsidR="00055BED" w:rsidRPr="00055BED" w:rsidRDefault="00055BED" w:rsidP="00055BED">
      <w:pPr>
        <w:spacing w:line="480" w:lineRule="auto"/>
        <w:ind w:firstLine="708"/>
        <w:jc w:val="both"/>
        <w:rPr>
          <w:rFonts w:eastAsia="Calibri" w:cs="Arial"/>
        </w:rPr>
      </w:pPr>
      <w:r w:rsidRPr="00055BED">
        <w:rPr>
          <w:rFonts w:eastAsia="Calibri" w:cs="Arial"/>
        </w:rPr>
        <w:t>Considerando isso, a digestão pode ser considerada uma metodologia mais confiável, podendo ser realizada através do emprego de ácidos, como o ácido nítrico – HNO</w:t>
      </w:r>
      <w:r w:rsidRPr="00055BED">
        <w:rPr>
          <w:rFonts w:eastAsia="Calibri" w:cs="Arial"/>
          <w:vertAlign w:val="subscript"/>
        </w:rPr>
        <w:t xml:space="preserve">3 </w:t>
      </w:r>
      <w:r w:rsidRPr="00055BED">
        <w:rPr>
          <w:rFonts w:eastAsia="Calibri" w:cs="Arial"/>
        </w:rPr>
        <w:t>(CLAESSENS et al., 2013; VAN CAUWENBERGHE et al., 2013; LU et al., 2016) e HNO</w:t>
      </w:r>
      <w:r w:rsidRPr="00055BED">
        <w:rPr>
          <w:rFonts w:eastAsia="Calibri" w:cs="Arial"/>
          <w:vertAlign w:val="subscript"/>
        </w:rPr>
        <w:t>3</w:t>
      </w:r>
      <w:r w:rsidRPr="00055BED">
        <w:rPr>
          <w:rFonts w:eastAsia="Calibri" w:cs="Arial"/>
        </w:rPr>
        <w:t xml:space="preserve"> associado ao ácido perclórico – HClO</w:t>
      </w:r>
      <w:r w:rsidRPr="00055BED">
        <w:rPr>
          <w:rFonts w:eastAsia="Calibri" w:cs="Arial"/>
          <w:vertAlign w:val="subscript"/>
        </w:rPr>
        <w:t>4</w:t>
      </w:r>
      <w:r w:rsidRPr="00055BED">
        <w:rPr>
          <w:rFonts w:eastAsia="Calibri" w:cs="Arial"/>
        </w:rPr>
        <w:t xml:space="preserve"> (DEVRIESE et al., 2015; VANDERMEERSCH et al., 2015); álcalis, como hidróxido de potássio – KOH (ZHAO; ZHU; LI, 2016; ROCHMAN et al., 2015) e hidróxido de sódio – </w:t>
      </w:r>
      <w:proofErr w:type="spellStart"/>
      <w:r w:rsidRPr="00055BED">
        <w:rPr>
          <w:rFonts w:eastAsia="Calibri" w:cs="Arial"/>
        </w:rPr>
        <w:t>NaOH</w:t>
      </w:r>
      <w:proofErr w:type="spellEnd"/>
      <w:r w:rsidRPr="00055BED">
        <w:rPr>
          <w:rFonts w:eastAsia="Calibri" w:cs="Arial"/>
        </w:rPr>
        <w:t xml:space="preserve"> (COLE et al., 2014); agentes oxidativos como o peroxido de hidrogênio – H</w:t>
      </w:r>
      <w:r w:rsidRPr="00055BED">
        <w:rPr>
          <w:rFonts w:eastAsia="Calibri" w:cs="Arial"/>
          <w:vertAlign w:val="subscript"/>
        </w:rPr>
        <w:t>2</w:t>
      </w:r>
      <w:r w:rsidRPr="00055BED">
        <w:rPr>
          <w:rFonts w:eastAsia="Calibri" w:cs="Arial"/>
        </w:rPr>
        <w:t>O</w:t>
      </w:r>
      <w:r w:rsidRPr="00055BED">
        <w:rPr>
          <w:rFonts w:eastAsia="Calibri" w:cs="Arial"/>
          <w:vertAlign w:val="subscript"/>
        </w:rPr>
        <w:t>2</w:t>
      </w:r>
      <w:r w:rsidRPr="00055BED">
        <w:rPr>
          <w:rFonts w:eastAsia="Calibri" w:cs="Arial"/>
        </w:rPr>
        <w:t xml:space="preserve"> (NUELLE et al., 2014; AVIO; GORBI; REGOLI, 2015) e </w:t>
      </w:r>
      <w:proofErr w:type="spellStart"/>
      <w:r w:rsidRPr="00055BED">
        <w:rPr>
          <w:rFonts w:eastAsia="Calibri" w:cs="Arial"/>
        </w:rPr>
        <w:t>persulfato</w:t>
      </w:r>
      <w:proofErr w:type="spellEnd"/>
      <w:r w:rsidRPr="00055BED">
        <w:rPr>
          <w:rFonts w:eastAsia="Calibri" w:cs="Arial"/>
        </w:rPr>
        <w:t xml:space="preserve"> de potássio – K</w:t>
      </w:r>
      <w:r w:rsidRPr="00055BED">
        <w:rPr>
          <w:rFonts w:eastAsia="Calibri" w:cs="Arial"/>
          <w:vertAlign w:val="subscript"/>
        </w:rPr>
        <w:t>2</w:t>
      </w:r>
      <w:r w:rsidRPr="00055BED">
        <w:rPr>
          <w:rFonts w:eastAsia="Calibri" w:cs="Arial"/>
        </w:rPr>
        <w:t>S</w:t>
      </w:r>
      <w:r w:rsidRPr="00055BED">
        <w:rPr>
          <w:rFonts w:eastAsia="Calibri" w:cs="Arial"/>
          <w:vertAlign w:val="subscript"/>
        </w:rPr>
        <w:t>2</w:t>
      </w:r>
      <w:r w:rsidRPr="00055BED">
        <w:rPr>
          <w:rFonts w:eastAsia="Calibri" w:cs="Arial"/>
        </w:rPr>
        <w:t>O</w:t>
      </w:r>
      <w:r w:rsidRPr="00055BED">
        <w:rPr>
          <w:rFonts w:eastAsia="Calibri" w:cs="Arial"/>
          <w:vertAlign w:val="subscript"/>
        </w:rPr>
        <w:t>8</w:t>
      </w:r>
      <w:r w:rsidRPr="00055BED">
        <w:rPr>
          <w:rFonts w:eastAsia="Calibri" w:cs="Arial"/>
        </w:rPr>
        <w:t xml:space="preserve"> (DEHAUT et al., 2016); e enzimas como a proteinase K (COLE et al., 2014). </w:t>
      </w:r>
    </w:p>
    <w:p w14:paraId="294EB1EB" w14:textId="77777777" w:rsidR="00055BED" w:rsidRPr="00055BED" w:rsidRDefault="00055BED" w:rsidP="00055BED">
      <w:pPr>
        <w:spacing w:line="480" w:lineRule="auto"/>
        <w:ind w:firstLine="708"/>
        <w:jc w:val="both"/>
        <w:rPr>
          <w:rFonts w:eastAsia="Calibri" w:cs="Arial"/>
        </w:rPr>
      </w:pPr>
      <w:r w:rsidRPr="00055BED">
        <w:rPr>
          <w:rFonts w:eastAsia="Calibri" w:cs="Arial"/>
        </w:rPr>
        <w:t xml:space="preserve">Apesar de mais fidedignas, alguns passos nas metodologias de digestão quando reproduzidos em laboratório mostraram a indução de alterações integridade das partículas de microplástico. </w:t>
      </w:r>
      <w:proofErr w:type="spellStart"/>
      <w:r w:rsidRPr="00055BED">
        <w:rPr>
          <w:rFonts w:eastAsia="Calibri" w:cs="Arial"/>
        </w:rPr>
        <w:t>Claessens</w:t>
      </w:r>
      <w:proofErr w:type="spellEnd"/>
      <w:r w:rsidRPr="00055BED">
        <w:rPr>
          <w:rFonts w:eastAsia="Calibri" w:cs="Arial"/>
        </w:rPr>
        <w:t xml:space="preserve"> et al. (2013) comprovaram que o emprego </w:t>
      </w:r>
      <w:r w:rsidRPr="00055BED">
        <w:rPr>
          <w:rFonts w:eastAsia="Calibri" w:cs="Arial"/>
        </w:rPr>
        <w:lastRenderedPageBreak/>
        <w:t>de HNO</w:t>
      </w:r>
      <w:r w:rsidRPr="00055BED">
        <w:rPr>
          <w:rFonts w:eastAsia="Calibri" w:cs="Arial"/>
          <w:vertAlign w:val="subscript"/>
        </w:rPr>
        <w:t>3</w:t>
      </w:r>
      <w:r w:rsidRPr="00055BED">
        <w:rPr>
          <w:rFonts w:eastAsia="Calibri" w:cs="Arial"/>
        </w:rPr>
        <w:t xml:space="preserve"> e altas temperaturas promove o derretimento de esferas de poliestireno e a desintegração das fibras de nylon, poluente prevalente em todos os estudos. O emprego de enzimas por outro lado garante que não haja perdas de microplástico durante o processamento, mas é de difícil reprodução em larga escala e desprende muito tempo para a realização (COLE et al., 2014; LUSHER et al., 2017). </w:t>
      </w:r>
    </w:p>
    <w:p w14:paraId="4B0C4DBA" w14:textId="77777777" w:rsidR="00055BED" w:rsidRPr="00055BED" w:rsidRDefault="00055BED" w:rsidP="00055BED">
      <w:pPr>
        <w:spacing w:line="480" w:lineRule="auto"/>
        <w:ind w:firstLine="708"/>
        <w:jc w:val="both"/>
        <w:rPr>
          <w:rFonts w:eastAsia="Calibri" w:cs="Arial"/>
        </w:rPr>
      </w:pPr>
      <w:r w:rsidRPr="00055BED">
        <w:rPr>
          <w:rFonts w:eastAsia="Calibri" w:cs="Arial"/>
        </w:rPr>
        <w:t>Wagner et al (2017), em um novo estudo, considerando as falhas nas técnicas de digestão e separação visual, fizeram o emprego de pulsos ultrassônicos para realizar a extração do microplástico sem dissolver o tecido nem o poluente. Embora os autores relatem sucesso na extração do resíduo plástico, o estudo não deixa claro as taxas de recuperação.</w:t>
      </w:r>
    </w:p>
    <w:p w14:paraId="320EABBE" w14:textId="77777777" w:rsidR="00055BED" w:rsidRPr="00055BED" w:rsidRDefault="00055BED" w:rsidP="00055BED">
      <w:pPr>
        <w:spacing w:line="480" w:lineRule="auto"/>
        <w:ind w:firstLine="708"/>
        <w:jc w:val="both"/>
        <w:rPr>
          <w:rFonts w:eastAsia="Calibri" w:cs="Arial"/>
        </w:rPr>
      </w:pPr>
      <w:r w:rsidRPr="00055BED">
        <w:rPr>
          <w:rFonts w:eastAsia="Calibri" w:cs="Arial"/>
        </w:rPr>
        <w:t xml:space="preserve">A técnica de digestão ainda pode ser associada a subsequente separação por densidade, como descrito por </w:t>
      </w:r>
      <w:proofErr w:type="spellStart"/>
      <w:r w:rsidRPr="00055BED">
        <w:rPr>
          <w:rFonts w:eastAsia="Calibri" w:cs="Arial"/>
        </w:rPr>
        <w:t>Masura</w:t>
      </w:r>
      <w:proofErr w:type="spellEnd"/>
      <w:r w:rsidRPr="00055BED">
        <w:rPr>
          <w:rFonts w:eastAsia="Calibri" w:cs="Arial"/>
        </w:rPr>
        <w:t xml:space="preserve"> et al. (2015) e adaptado por </w:t>
      </w:r>
      <w:proofErr w:type="spellStart"/>
      <w:r w:rsidRPr="00055BED">
        <w:rPr>
          <w:rFonts w:eastAsia="Calibri" w:cs="Arial"/>
        </w:rPr>
        <w:t>Olivatto</w:t>
      </w:r>
      <w:proofErr w:type="spellEnd"/>
      <w:r w:rsidRPr="00055BED">
        <w:rPr>
          <w:rFonts w:eastAsia="Calibri" w:cs="Arial"/>
        </w:rPr>
        <w:t xml:space="preserve"> (2017) e Martins e Carreira (2017). A amostra primeiro passa por um tratamento com H</w:t>
      </w:r>
      <w:r w:rsidRPr="00055BED">
        <w:rPr>
          <w:rFonts w:eastAsia="Calibri" w:cs="Arial"/>
          <w:vertAlign w:val="subscript"/>
        </w:rPr>
        <w:t>2</w:t>
      </w:r>
      <w:r w:rsidRPr="00055BED">
        <w:rPr>
          <w:rFonts w:eastAsia="Calibri" w:cs="Arial"/>
        </w:rPr>
        <w:t>O</w:t>
      </w:r>
      <w:r w:rsidRPr="00055BED">
        <w:rPr>
          <w:rFonts w:eastAsia="Calibri" w:cs="Arial"/>
          <w:vertAlign w:val="subscript"/>
        </w:rPr>
        <w:t>2</w:t>
      </w:r>
      <w:r w:rsidRPr="00055BED">
        <w:rPr>
          <w:rFonts w:eastAsia="Calibri" w:cs="Arial"/>
        </w:rPr>
        <w:t xml:space="preserve"> e sulfato de Ferro II para a remoção da matéria orgânica, e o material recalcitrante é submetido a flutuação por densidade em solução </w:t>
      </w:r>
      <w:proofErr w:type="spellStart"/>
      <w:r w:rsidRPr="00055BED">
        <w:rPr>
          <w:rFonts w:eastAsia="Calibri" w:cs="Arial"/>
        </w:rPr>
        <w:t>hipersaturada</w:t>
      </w:r>
      <w:proofErr w:type="spellEnd"/>
      <w:r w:rsidRPr="00055BED">
        <w:rPr>
          <w:rFonts w:eastAsia="Calibri" w:cs="Arial"/>
        </w:rPr>
        <w:t xml:space="preserve"> de </w:t>
      </w:r>
      <w:proofErr w:type="spellStart"/>
      <w:r w:rsidRPr="00055BED">
        <w:rPr>
          <w:rFonts w:eastAsia="Calibri" w:cs="Arial"/>
        </w:rPr>
        <w:t>NaCl</w:t>
      </w:r>
      <w:proofErr w:type="spellEnd"/>
      <w:r w:rsidRPr="00055BED">
        <w:rPr>
          <w:rFonts w:eastAsia="Calibri" w:cs="Arial"/>
        </w:rPr>
        <w:t xml:space="preserve"> para separação do plástico de outros sólidos mais pesados. </w:t>
      </w:r>
    </w:p>
    <w:p w14:paraId="77DF6353" w14:textId="77777777" w:rsidR="00055BED" w:rsidRPr="00055BED" w:rsidRDefault="00055BED" w:rsidP="00055BED">
      <w:pPr>
        <w:spacing w:line="480" w:lineRule="auto"/>
        <w:ind w:firstLine="708"/>
        <w:jc w:val="both"/>
        <w:rPr>
          <w:rFonts w:eastAsia="Calibri" w:cs="Arial"/>
        </w:rPr>
      </w:pPr>
      <w:r w:rsidRPr="00055BED">
        <w:rPr>
          <w:rFonts w:eastAsia="Calibri" w:cs="Arial"/>
        </w:rPr>
        <w:t xml:space="preserve">Em sua grande maioria, as técnicas descritas necessitam de equipamentos e insumos caros e de difícil acesso, principalmente considerando a realidade dos projetos de conservação da vida marinha no país. Além disso, avaliações sistemáticas da presença de plástico e microplástico podem nos ajudar a entender de forma clara a disponibilidade do poluente para ingestão e os riscos induzidos a saúde dos animais de vida marinha, podendo também fornecer dados que revelam a real extensão da poluição. </w:t>
      </w:r>
    </w:p>
    <w:p w14:paraId="4FF2560C" w14:textId="77777777" w:rsidR="00055BED" w:rsidRPr="00055BED" w:rsidRDefault="00055BED" w:rsidP="00055BED">
      <w:pPr>
        <w:spacing w:line="480" w:lineRule="auto"/>
        <w:ind w:firstLine="708"/>
        <w:jc w:val="both"/>
        <w:rPr>
          <w:rFonts w:eastAsia="Calibri" w:cs="Arial"/>
        </w:rPr>
      </w:pPr>
      <w:r w:rsidRPr="00055BED">
        <w:rPr>
          <w:rFonts w:eastAsia="Calibri" w:cs="Arial"/>
        </w:rPr>
        <w:lastRenderedPageBreak/>
        <w:t xml:space="preserve">Desta forma, mostra-se necessário o desenvolvimento de uma técnica barata, de fácil reprodução e eficiente na recuperação do plástico da matéria orgânica. </w:t>
      </w:r>
      <w:bookmarkEnd w:id="1"/>
    </w:p>
    <w:p w14:paraId="51BE8C60" w14:textId="77777777" w:rsidR="00A85AA2" w:rsidRPr="00A85AA2" w:rsidRDefault="00A85AA2" w:rsidP="00A85AA2">
      <w:pPr>
        <w:spacing w:line="480" w:lineRule="auto"/>
        <w:jc w:val="both"/>
        <w:rPr>
          <w:b/>
          <w:bCs/>
        </w:rPr>
      </w:pPr>
      <w:r w:rsidRPr="00A85AA2">
        <w:rPr>
          <w:b/>
          <w:bCs/>
        </w:rPr>
        <w:br w:type="page"/>
      </w:r>
    </w:p>
    <w:p w14:paraId="34DAEABA" w14:textId="77777777" w:rsidR="009C0B4D" w:rsidRPr="00A85AA2" w:rsidRDefault="009C0B4D" w:rsidP="009C0B4D">
      <w:pPr>
        <w:spacing w:line="480" w:lineRule="auto"/>
        <w:jc w:val="both"/>
        <w:rPr>
          <w:b/>
          <w:bCs/>
        </w:rPr>
      </w:pPr>
      <w:r w:rsidRPr="00A85AA2">
        <w:rPr>
          <w:b/>
          <w:bCs/>
        </w:rPr>
        <w:lastRenderedPageBreak/>
        <w:t xml:space="preserve">OBJETIVOS </w:t>
      </w:r>
    </w:p>
    <w:p w14:paraId="4D6BB8B6" w14:textId="77777777" w:rsidR="009C0B4D" w:rsidRPr="00A85AA2" w:rsidRDefault="009C0B4D" w:rsidP="009C0B4D">
      <w:pPr>
        <w:spacing w:line="480" w:lineRule="auto"/>
        <w:ind w:firstLine="708"/>
        <w:jc w:val="both"/>
      </w:pPr>
      <w:r w:rsidRPr="00A85AA2">
        <w:t xml:space="preserve">O objetivo desse trabalho foi o de desenvolver uma metodologia de determinação da presença de plástico no trato gastrointestinal de animais marinhos simples, acessível financeiramente e de fácil reprodução mesmo em laboratórios desprovidos de equipamentos mais sofisticados, além de avaliar a ocorrência de resíduo plástico </w:t>
      </w:r>
      <w:r>
        <w:t>n</w:t>
      </w:r>
      <w:r w:rsidRPr="00A85AA2">
        <w:t xml:space="preserve">os animais marinhos coletados por pescadores na região de Ubatuba-SP, no entreposto de </w:t>
      </w:r>
      <w:proofErr w:type="spellStart"/>
      <w:r w:rsidRPr="00A85AA2">
        <w:t>Itaguá</w:t>
      </w:r>
      <w:proofErr w:type="spellEnd"/>
      <w:r w:rsidRPr="00A85AA2">
        <w:t>, e compreender o impacto do poluente na saúde destes indivíduos e no ecossistema, bem como nas teias alimentares em que estes estejam inseridos.</w:t>
      </w:r>
    </w:p>
    <w:p w14:paraId="389A0179" w14:textId="77777777" w:rsidR="009C0B4D" w:rsidRDefault="009C0B4D" w:rsidP="009C0B4D">
      <w:r>
        <w:br w:type="page"/>
      </w:r>
    </w:p>
    <w:p w14:paraId="07375341" w14:textId="77777777" w:rsidR="009C0B4D" w:rsidRPr="009C0B4D" w:rsidRDefault="009C0B4D" w:rsidP="009C0B4D">
      <w:pPr>
        <w:spacing w:line="480" w:lineRule="auto"/>
        <w:jc w:val="both"/>
        <w:rPr>
          <w:rFonts w:eastAsia="Calibri" w:cs="Times New Roman"/>
          <w:b/>
          <w:bCs/>
        </w:rPr>
      </w:pPr>
      <w:r w:rsidRPr="009C0B4D">
        <w:rPr>
          <w:rFonts w:eastAsia="Calibri" w:cs="Times New Roman"/>
          <w:b/>
          <w:bCs/>
        </w:rPr>
        <w:lastRenderedPageBreak/>
        <w:t xml:space="preserve">MATERIAL E MÉTODOS </w:t>
      </w:r>
    </w:p>
    <w:p w14:paraId="7081A559" w14:textId="1A9C8293" w:rsidR="009C0B4D" w:rsidRPr="009C0B4D" w:rsidRDefault="009C0B4D" w:rsidP="009C0B4D">
      <w:pPr>
        <w:spacing w:line="480" w:lineRule="auto"/>
        <w:ind w:firstLine="708"/>
        <w:jc w:val="both"/>
        <w:rPr>
          <w:rFonts w:eastAsia="Calibri" w:cs="Arial"/>
        </w:rPr>
      </w:pPr>
      <w:r w:rsidRPr="009C0B4D">
        <w:rPr>
          <w:rFonts w:eastAsia="Calibri" w:cs="Arial"/>
        </w:rPr>
        <w:t xml:space="preserve">A metodologia </w:t>
      </w:r>
      <w:r w:rsidR="00B0647F">
        <w:rPr>
          <w:rFonts w:eastAsia="Calibri" w:cs="Arial"/>
        </w:rPr>
        <w:t>utilizada no presente trabalho se</w:t>
      </w:r>
      <w:r w:rsidRPr="009C0B4D">
        <w:rPr>
          <w:rFonts w:eastAsia="Calibri" w:cs="Arial"/>
        </w:rPr>
        <w:t xml:space="preserve"> baseia na dissolução d</w:t>
      </w:r>
      <w:r w:rsidR="00BB0A4D">
        <w:rPr>
          <w:rFonts w:eastAsia="Calibri" w:cs="Arial"/>
        </w:rPr>
        <w:t>e toda a</w:t>
      </w:r>
      <w:r w:rsidRPr="009C0B4D">
        <w:rPr>
          <w:rFonts w:eastAsia="Calibri" w:cs="Arial"/>
        </w:rPr>
        <w:t xml:space="preserve"> matéria orgânica</w:t>
      </w:r>
      <w:r w:rsidR="00BB0A4D">
        <w:rPr>
          <w:rFonts w:eastAsia="Calibri" w:cs="Arial"/>
        </w:rPr>
        <w:t xml:space="preserve"> do trato gastrointestinal</w:t>
      </w:r>
      <w:r w:rsidRPr="009C0B4D">
        <w:rPr>
          <w:rFonts w:eastAsia="Calibri" w:cs="Arial"/>
        </w:rPr>
        <w:t>, deixando apenas o plástico contaminante da amostra</w:t>
      </w:r>
      <w:r w:rsidR="007E1AA3">
        <w:rPr>
          <w:rFonts w:eastAsia="Calibri" w:cs="Arial"/>
        </w:rPr>
        <w:t xml:space="preserve"> e outros componentes inorgânicos, como areia</w:t>
      </w:r>
      <w:r w:rsidRPr="009C0B4D">
        <w:rPr>
          <w:rFonts w:eastAsia="Calibri" w:cs="Arial"/>
        </w:rPr>
        <w:t xml:space="preserve">. O método foi adaptado das metodologias apresentadas por Martins e Carreira (2017), </w:t>
      </w:r>
      <w:proofErr w:type="spellStart"/>
      <w:r w:rsidRPr="009C0B4D">
        <w:rPr>
          <w:rFonts w:eastAsia="Calibri" w:cs="Arial"/>
        </w:rPr>
        <w:t>Olivatto</w:t>
      </w:r>
      <w:proofErr w:type="spellEnd"/>
      <w:r w:rsidRPr="009C0B4D">
        <w:rPr>
          <w:rFonts w:eastAsia="Calibri" w:cs="Arial"/>
        </w:rPr>
        <w:t xml:space="preserve"> (2017) e </w:t>
      </w:r>
      <w:proofErr w:type="spellStart"/>
      <w:r w:rsidRPr="009C0B4D">
        <w:rPr>
          <w:rFonts w:eastAsia="Calibri" w:cs="Arial"/>
        </w:rPr>
        <w:t>Masura</w:t>
      </w:r>
      <w:proofErr w:type="spellEnd"/>
      <w:r w:rsidRPr="009C0B4D">
        <w:rPr>
          <w:rFonts w:eastAsia="Calibri" w:cs="Arial"/>
        </w:rPr>
        <w:t xml:space="preserve"> et al. (2015). </w:t>
      </w:r>
    </w:p>
    <w:p w14:paraId="38B14523" w14:textId="77777777" w:rsidR="009C0B4D" w:rsidRPr="009C0B4D" w:rsidRDefault="009C0B4D" w:rsidP="009C0B4D">
      <w:pPr>
        <w:spacing w:line="480" w:lineRule="auto"/>
        <w:ind w:firstLine="708"/>
        <w:jc w:val="both"/>
        <w:rPr>
          <w:rFonts w:eastAsia="Calibri" w:cs="Arial"/>
          <w:szCs w:val="24"/>
        </w:rPr>
      </w:pPr>
      <w:r w:rsidRPr="009C0B4D">
        <w:rPr>
          <w:rFonts w:eastAsia="Calibri" w:cs="Arial"/>
          <w:szCs w:val="24"/>
        </w:rPr>
        <w:t xml:space="preserve">Para prevenir contaminações por fibras de microplástico transportadas pelo ar, foram utilizadas vidrarias devidamente esterilizadas e encapadas em papel </w:t>
      </w:r>
      <w:proofErr w:type="spellStart"/>
      <w:r w:rsidRPr="009C0B4D">
        <w:rPr>
          <w:rFonts w:eastAsia="Calibri" w:cs="Arial"/>
          <w:szCs w:val="24"/>
        </w:rPr>
        <w:t>crepado</w:t>
      </w:r>
      <w:proofErr w:type="spellEnd"/>
      <w:r w:rsidRPr="009C0B4D">
        <w:rPr>
          <w:rFonts w:eastAsia="Calibri" w:cs="Arial"/>
          <w:szCs w:val="24"/>
        </w:rPr>
        <w:t xml:space="preserve">, luvas nitrílicas e jalecos de algodão. Todos os equipamentos utilizados no processamento foram limpos antes do uso e cobertos após os processamentos. </w:t>
      </w:r>
    </w:p>
    <w:p w14:paraId="03B628A9" w14:textId="3E391044" w:rsidR="009C0B4D" w:rsidRPr="009C0B4D" w:rsidRDefault="009C0B4D" w:rsidP="009C0B4D">
      <w:pPr>
        <w:spacing w:line="480" w:lineRule="auto"/>
        <w:ind w:firstLine="708"/>
        <w:jc w:val="both"/>
        <w:rPr>
          <w:rFonts w:eastAsia="Calibri" w:cs="Arial"/>
        </w:rPr>
      </w:pPr>
      <w:r w:rsidRPr="009C0B4D">
        <w:rPr>
          <w:rFonts w:eastAsia="Calibri" w:cs="Arial"/>
        </w:rPr>
        <w:t>Para a validação</w:t>
      </w:r>
      <w:r w:rsidR="00CC128D">
        <w:rPr>
          <w:rFonts w:eastAsia="Calibri" w:cs="Arial"/>
        </w:rPr>
        <w:t xml:space="preserve"> do método</w:t>
      </w:r>
      <w:r w:rsidRPr="009C0B4D">
        <w:rPr>
          <w:rFonts w:eastAsia="Calibri" w:cs="Arial"/>
        </w:rPr>
        <w:t xml:space="preserve"> utilizou-se o conteúdo intestinal de </w:t>
      </w:r>
      <w:proofErr w:type="spellStart"/>
      <w:r w:rsidRPr="009C0B4D">
        <w:rPr>
          <w:rFonts w:eastAsia="Calibri" w:cs="Arial"/>
          <w:i/>
          <w:iCs/>
        </w:rPr>
        <w:t>Oreochromis</w:t>
      </w:r>
      <w:proofErr w:type="spellEnd"/>
      <w:r w:rsidRPr="009C0B4D">
        <w:rPr>
          <w:rFonts w:eastAsia="Calibri" w:cs="Arial"/>
          <w:i/>
          <w:iCs/>
        </w:rPr>
        <w:t xml:space="preserve"> </w:t>
      </w:r>
      <w:proofErr w:type="spellStart"/>
      <w:r w:rsidRPr="009C0B4D">
        <w:rPr>
          <w:rFonts w:eastAsia="Calibri" w:cs="Arial"/>
          <w:i/>
          <w:iCs/>
        </w:rPr>
        <w:t>niloticus</w:t>
      </w:r>
      <w:proofErr w:type="spellEnd"/>
      <w:r w:rsidRPr="009C0B4D">
        <w:rPr>
          <w:rFonts w:eastAsia="Calibri" w:cs="Arial"/>
        </w:rPr>
        <w:t xml:space="preserve"> (tilápia-do-Nilo) misturado a uma quantidade conhecida de plástico dos tipos </w:t>
      </w:r>
      <w:proofErr w:type="spellStart"/>
      <w:r w:rsidRPr="009C0B4D">
        <w:rPr>
          <w:rFonts w:eastAsia="Calibri" w:cs="Arial"/>
        </w:rPr>
        <w:t>policloreto</w:t>
      </w:r>
      <w:proofErr w:type="spellEnd"/>
      <w:r w:rsidRPr="009C0B4D">
        <w:rPr>
          <w:rFonts w:eastAsia="Calibri" w:cs="Arial"/>
        </w:rPr>
        <w:t xml:space="preserve"> de vinila (PVC), polipropileno (PP), polietileno tereftalato (PET), polietileno de alta densidade (PEAD) e acetato de vinila (EVA), todos particulados, com partículas de tamanho inferior à cinco milímetros, obtidas através de granulometria por peneiramento com tamises. Utilizou-se 10 gramas de matéria orgânica e 100 miligramas de uma mistura dos plásticos (o correspondente a 1% do total da amostra), pesado com uma balança analítica. A amostra foi homogeneizada e colocada em um béquer de capacidade de 100 ml. </w:t>
      </w:r>
    </w:p>
    <w:p w14:paraId="7E427FCE" w14:textId="3A306E8C" w:rsidR="009C0B4D" w:rsidRPr="009C0B4D" w:rsidRDefault="009C0B4D" w:rsidP="009C0B4D">
      <w:pPr>
        <w:spacing w:line="480" w:lineRule="auto"/>
        <w:ind w:firstLine="708"/>
        <w:jc w:val="both"/>
        <w:rPr>
          <w:rFonts w:eastAsia="Calibri" w:cs="Arial"/>
          <w:szCs w:val="24"/>
        </w:rPr>
      </w:pPr>
      <w:r w:rsidRPr="009C0B4D">
        <w:rPr>
          <w:rFonts w:eastAsia="Calibri" w:cs="Arial"/>
        </w:rPr>
        <w:t xml:space="preserve">Em seguida, foi adicionado ao béquer 15 ml da solução de peroxido de hidrogênio a 30% e 15 ml da solução aquosa de ferro II a 0,05 M. Após, a mistura foi deixada sobre a mesa a temperatura ambiente por cinco minutos. Passados os cinco minutos, foi adicionada uma barra de agitação magnética ao béquer, e este foi levado </w:t>
      </w:r>
      <w:r w:rsidRPr="009C0B4D">
        <w:rPr>
          <w:rFonts w:eastAsia="Calibri" w:cs="Arial"/>
        </w:rPr>
        <w:lastRenderedPageBreak/>
        <w:t xml:space="preserve">à placa de aquecimento com agitador magnético, onde permaneceu sob </w:t>
      </w:r>
      <w:r w:rsidRPr="009C0B4D">
        <w:rPr>
          <w:rFonts w:eastAsia="Calibri" w:cs="Arial"/>
          <w:szCs w:val="24"/>
        </w:rPr>
        <w:t>temperatura controlada de 75ºC</w:t>
      </w:r>
      <w:r w:rsidR="00D72039">
        <w:rPr>
          <w:rFonts w:eastAsia="Calibri" w:cs="Arial"/>
          <w:szCs w:val="24"/>
        </w:rPr>
        <w:t>, em banho maria,</w:t>
      </w:r>
      <w:r w:rsidRPr="009C0B4D">
        <w:rPr>
          <w:rFonts w:eastAsia="Calibri" w:cs="Arial"/>
          <w:szCs w:val="24"/>
        </w:rPr>
        <w:t xml:space="preserve"> coberto com um vidro de relógio por 30 minutos.</w:t>
      </w:r>
    </w:p>
    <w:p w14:paraId="7E1D9298" w14:textId="49F9822F" w:rsidR="00D72039" w:rsidRPr="009C0B4D" w:rsidRDefault="009C0B4D" w:rsidP="00D16FB1">
      <w:pPr>
        <w:spacing w:line="480" w:lineRule="auto"/>
        <w:ind w:firstLine="708"/>
        <w:jc w:val="both"/>
        <w:rPr>
          <w:rFonts w:eastAsia="Calibri" w:cs="Arial"/>
        </w:rPr>
      </w:pPr>
      <w:r w:rsidRPr="009C0B4D">
        <w:rPr>
          <w:rFonts w:eastAsia="Calibri" w:cs="Arial"/>
        </w:rPr>
        <w:t xml:space="preserve">Sempre que a reação pareceu ter potencial de transpassar o volume do béquer, foi adicionado água destilada para retardar o processo. Ao final dos 30 minutos, se ainda fosse observada a presença de material orgânico, era adicionado mais 15 ml de peróxido de hidrogênio para repetir o processo até que todo material orgânico visível fosse eliminado. </w:t>
      </w:r>
    </w:p>
    <w:p w14:paraId="79A93903" w14:textId="73928E70" w:rsidR="009C0B4D" w:rsidRPr="00D16FB1" w:rsidRDefault="009C0B4D" w:rsidP="00D16FB1">
      <w:pPr>
        <w:spacing w:line="480" w:lineRule="auto"/>
        <w:ind w:firstLine="708"/>
        <w:jc w:val="both"/>
        <w:rPr>
          <w:rFonts w:eastAsia="Calibri" w:cs="Arial"/>
          <w:szCs w:val="24"/>
        </w:rPr>
      </w:pPr>
      <w:r w:rsidRPr="009C0B4D">
        <w:rPr>
          <w:rFonts w:eastAsia="Calibri" w:cs="Arial"/>
          <w:szCs w:val="24"/>
        </w:rPr>
        <w:t>Após a digestão química</w:t>
      </w:r>
      <w:r w:rsidR="00D16FB1">
        <w:rPr>
          <w:rFonts w:eastAsia="Calibri" w:cs="Arial"/>
          <w:szCs w:val="24"/>
        </w:rPr>
        <w:t xml:space="preserve"> o material foi filtrado com uma malha de 300 micras e, em seguida, o que sobrou foi passado em um filtro de papel. Nesse passo </w:t>
      </w:r>
      <w:r w:rsidRPr="009C0B4D">
        <w:rPr>
          <w:rFonts w:eastAsia="Calibri" w:cs="Arial"/>
          <w:szCs w:val="24"/>
        </w:rPr>
        <w:t xml:space="preserve">já foi possível notar a presença do </w:t>
      </w:r>
      <w:r w:rsidR="00C94CCD">
        <w:rPr>
          <w:rFonts w:eastAsia="Calibri" w:cs="Arial"/>
          <w:szCs w:val="24"/>
        </w:rPr>
        <w:t>plástico</w:t>
      </w:r>
      <w:r w:rsidRPr="009C0B4D">
        <w:rPr>
          <w:rFonts w:eastAsia="Calibri" w:cs="Arial"/>
          <w:szCs w:val="24"/>
        </w:rPr>
        <w:t xml:space="preserve"> a olho nu em todas as amostras</w:t>
      </w:r>
      <w:r w:rsidR="00D16FB1">
        <w:rPr>
          <w:rFonts w:eastAsia="Calibri" w:cs="Arial"/>
          <w:szCs w:val="24"/>
        </w:rPr>
        <w:t xml:space="preserve"> contaminadas propositalmente</w:t>
      </w:r>
      <w:r w:rsidRPr="009C0B4D">
        <w:rPr>
          <w:rFonts w:eastAsia="Calibri" w:cs="Arial"/>
          <w:szCs w:val="24"/>
        </w:rPr>
        <w:t xml:space="preserve">. Para confirmação de sua natureza, todo o resíduo recalcitrante foi disposto sobre uma placa de Petri e observado com o auxílio de um </w:t>
      </w:r>
      <w:proofErr w:type="spellStart"/>
      <w:r w:rsidR="00CC128D">
        <w:rPr>
          <w:rFonts w:eastAsia="Calibri" w:cs="Arial"/>
          <w:szCs w:val="24"/>
        </w:rPr>
        <w:t>estereomicroscópio</w:t>
      </w:r>
      <w:proofErr w:type="spellEnd"/>
      <w:r w:rsidRPr="009C0B4D">
        <w:rPr>
          <w:rFonts w:eastAsia="Calibri" w:cs="Arial"/>
          <w:szCs w:val="24"/>
        </w:rPr>
        <w:t xml:space="preserve"> e uma pinça anatômica de ponta fina esterilizada. </w:t>
      </w:r>
    </w:p>
    <w:p w14:paraId="6BFD2511" w14:textId="3907FAE9" w:rsidR="009C0B4D" w:rsidRPr="009C0B4D" w:rsidRDefault="009C0B4D" w:rsidP="009C0B4D">
      <w:pPr>
        <w:spacing w:line="480" w:lineRule="auto"/>
        <w:ind w:firstLine="708"/>
        <w:jc w:val="both"/>
        <w:rPr>
          <w:rFonts w:eastAsia="Calibri" w:cs="Arial"/>
          <w:i/>
          <w:iCs/>
          <w:szCs w:val="24"/>
        </w:rPr>
      </w:pPr>
      <w:r w:rsidRPr="009C0B4D">
        <w:rPr>
          <w:rFonts w:eastAsia="Calibri" w:cs="Arial"/>
          <w:szCs w:val="24"/>
        </w:rPr>
        <w:t xml:space="preserve">A técnica </w:t>
      </w:r>
      <w:r w:rsidR="00CC128D">
        <w:rPr>
          <w:rFonts w:eastAsia="Calibri" w:cs="Arial"/>
          <w:szCs w:val="24"/>
        </w:rPr>
        <w:t>foi</w:t>
      </w:r>
      <w:r w:rsidRPr="009C0B4D">
        <w:rPr>
          <w:rFonts w:eastAsia="Calibri" w:cs="Arial"/>
          <w:szCs w:val="24"/>
        </w:rPr>
        <w:t xml:space="preserve"> empregada </w:t>
      </w:r>
      <w:r w:rsidR="00535B80">
        <w:rPr>
          <w:rFonts w:eastAsia="Calibri" w:cs="Arial"/>
          <w:szCs w:val="24"/>
        </w:rPr>
        <w:t>aos</w:t>
      </w:r>
      <w:r w:rsidRPr="009C0B4D">
        <w:rPr>
          <w:rFonts w:eastAsia="Calibri" w:cs="Arial"/>
          <w:szCs w:val="24"/>
        </w:rPr>
        <w:t xml:space="preserve"> peixes coletados </w:t>
      </w:r>
      <w:r w:rsidR="00CC128D">
        <w:rPr>
          <w:rFonts w:eastAsia="Calibri" w:cs="Arial"/>
          <w:szCs w:val="24"/>
        </w:rPr>
        <w:t xml:space="preserve">na cidade de </w:t>
      </w:r>
      <w:r w:rsidRPr="009C0B4D">
        <w:rPr>
          <w:rFonts w:eastAsia="Calibri" w:cs="Arial"/>
          <w:szCs w:val="24"/>
        </w:rPr>
        <w:t xml:space="preserve">Ubatuba. </w:t>
      </w:r>
      <w:r w:rsidR="00CC128D">
        <w:rPr>
          <w:rFonts w:eastAsia="Calibri" w:cs="Arial"/>
          <w:szCs w:val="24"/>
        </w:rPr>
        <w:t>Foram</w:t>
      </w:r>
      <w:r w:rsidRPr="009C0B4D">
        <w:rPr>
          <w:rFonts w:eastAsia="Calibri" w:cs="Arial"/>
          <w:szCs w:val="24"/>
        </w:rPr>
        <w:t xml:space="preserve"> feitas </w:t>
      </w:r>
      <w:r w:rsidR="00D82B8B">
        <w:rPr>
          <w:rFonts w:eastAsia="Calibri" w:cs="Arial"/>
          <w:szCs w:val="24"/>
        </w:rPr>
        <w:t>duas</w:t>
      </w:r>
      <w:r w:rsidRPr="009C0B4D">
        <w:rPr>
          <w:rFonts w:eastAsia="Calibri" w:cs="Arial"/>
          <w:szCs w:val="24"/>
        </w:rPr>
        <w:t xml:space="preserve"> viagens </w:t>
      </w:r>
      <w:r w:rsidR="006C1EA1">
        <w:rPr>
          <w:rFonts w:eastAsia="Calibri" w:cs="Arial"/>
          <w:szCs w:val="24"/>
        </w:rPr>
        <w:t>entre agosto e dezembro de 2021</w:t>
      </w:r>
      <w:r w:rsidRPr="009C0B4D">
        <w:rPr>
          <w:rFonts w:eastAsia="Calibri" w:cs="Arial"/>
          <w:szCs w:val="24"/>
        </w:rPr>
        <w:t xml:space="preserve"> para a obtenção de </w:t>
      </w:r>
      <w:r w:rsidR="00535B80">
        <w:rPr>
          <w:rFonts w:eastAsia="Calibri" w:cs="Arial"/>
          <w:szCs w:val="24"/>
        </w:rPr>
        <w:t>um total de 104</w:t>
      </w:r>
      <w:r w:rsidRPr="009C0B4D">
        <w:rPr>
          <w:rFonts w:eastAsia="Calibri" w:cs="Arial"/>
          <w:szCs w:val="24"/>
        </w:rPr>
        <w:t xml:space="preserve"> peixes, </w:t>
      </w:r>
      <w:r w:rsidR="00535B80">
        <w:rPr>
          <w:rFonts w:eastAsia="Calibri" w:cs="Arial"/>
          <w:szCs w:val="24"/>
        </w:rPr>
        <w:t xml:space="preserve">em uma média de </w:t>
      </w:r>
      <w:r w:rsidR="00D82B8B">
        <w:rPr>
          <w:rFonts w:eastAsia="Calibri" w:cs="Arial"/>
          <w:szCs w:val="24"/>
        </w:rPr>
        <w:t>52</w:t>
      </w:r>
      <w:r w:rsidRPr="009C0B4D">
        <w:rPr>
          <w:rFonts w:eastAsia="Calibri" w:cs="Arial"/>
          <w:szCs w:val="24"/>
        </w:rPr>
        <w:t xml:space="preserve"> amostras em cada deslocamento. Os peixes </w:t>
      </w:r>
      <w:r w:rsidR="006C1EA1">
        <w:rPr>
          <w:rFonts w:eastAsia="Calibri" w:cs="Arial"/>
          <w:szCs w:val="24"/>
        </w:rPr>
        <w:t>foram</w:t>
      </w:r>
      <w:r w:rsidRPr="009C0B4D">
        <w:rPr>
          <w:rFonts w:eastAsia="Calibri" w:cs="Arial"/>
          <w:szCs w:val="24"/>
        </w:rPr>
        <w:t xml:space="preserve"> coletados junto aos pescadores do Mercado Municipal de Ubatuba-SP</w:t>
      </w:r>
      <w:r w:rsidR="006C1EA1">
        <w:rPr>
          <w:rFonts w:eastAsia="Calibri" w:cs="Arial"/>
          <w:szCs w:val="24"/>
        </w:rPr>
        <w:t xml:space="preserve"> e </w:t>
      </w:r>
      <w:r w:rsidR="00535B80">
        <w:rPr>
          <w:rFonts w:eastAsia="Calibri" w:cs="Arial"/>
          <w:szCs w:val="24"/>
        </w:rPr>
        <w:t>no</w:t>
      </w:r>
      <w:r w:rsidR="006C1EA1">
        <w:rPr>
          <w:rFonts w:eastAsia="Calibri" w:cs="Arial"/>
          <w:szCs w:val="24"/>
        </w:rPr>
        <w:t xml:space="preserve"> </w:t>
      </w:r>
      <w:r w:rsidR="00535B80">
        <w:rPr>
          <w:rFonts w:eastAsia="Calibri" w:cs="Arial"/>
          <w:szCs w:val="24"/>
        </w:rPr>
        <w:t>E</w:t>
      </w:r>
      <w:r w:rsidR="006C1EA1">
        <w:rPr>
          <w:rFonts w:eastAsia="Calibri" w:cs="Arial"/>
          <w:szCs w:val="24"/>
        </w:rPr>
        <w:t xml:space="preserve">ntreposto de </w:t>
      </w:r>
      <w:proofErr w:type="spellStart"/>
      <w:r w:rsidR="006C1EA1">
        <w:rPr>
          <w:rFonts w:eastAsia="Calibri" w:cs="Arial"/>
          <w:szCs w:val="24"/>
        </w:rPr>
        <w:t>Itaguá</w:t>
      </w:r>
      <w:proofErr w:type="spellEnd"/>
      <w:r w:rsidRPr="009C0B4D">
        <w:rPr>
          <w:rFonts w:eastAsia="Calibri" w:cs="Arial"/>
          <w:szCs w:val="24"/>
        </w:rPr>
        <w:t>.</w:t>
      </w:r>
      <w:r w:rsidR="006C1EA1">
        <w:rPr>
          <w:rFonts w:eastAsia="Calibri" w:cs="Arial"/>
          <w:szCs w:val="24"/>
        </w:rPr>
        <w:t xml:space="preserve"> As espécies coletadas incluíram tainha (</w:t>
      </w:r>
      <w:proofErr w:type="spellStart"/>
      <w:r w:rsidR="006C1EA1">
        <w:rPr>
          <w:rFonts w:eastAsia="Calibri" w:cs="Arial"/>
          <w:i/>
          <w:iCs/>
          <w:szCs w:val="24"/>
        </w:rPr>
        <w:t>Mugil</w:t>
      </w:r>
      <w:proofErr w:type="spellEnd"/>
      <w:r w:rsidR="006C1EA1">
        <w:rPr>
          <w:rFonts w:eastAsia="Calibri" w:cs="Arial"/>
          <w:i/>
          <w:iCs/>
          <w:szCs w:val="24"/>
        </w:rPr>
        <w:t xml:space="preserve"> </w:t>
      </w:r>
      <w:proofErr w:type="spellStart"/>
      <w:r w:rsidR="006C1EA1">
        <w:rPr>
          <w:rFonts w:eastAsia="Calibri" w:cs="Arial"/>
          <w:i/>
          <w:iCs/>
          <w:szCs w:val="24"/>
        </w:rPr>
        <w:t>liza</w:t>
      </w:r>
      <w:proofErr w:type="spellEnd"/>
      <w:r w:rsidR="006C1EA1">
        <w:rPr>
          <w:rFonts w:eastAsia="Calibri" w:cs="Arial"/>
          <w:szCs w:val="24"/>
        </w:rPr>
        <w:t>), pescada branca (</w:t>
      </w:r>
      <w:proofErr w:type="spellStart"/>
      <w:r w:rsidR="006C1EA1">
        <w:rPr>
          <w:rFonts w:eastAsia="Calibri" w:cs="Arial"/>
          <w:i/>
          <w:iCs/>
          <w:szCs w:val="24"/>
        </w:rPr>
        <w:t>Cynoscion</w:t>
      </w:r>
      <w:proofErr w:type="spellEnd"/>
      <w:r w:rsidR="006C1EA1">
        <w:rPr>
          <w:rFonts w:eastAsia="Calibri" w:cs="Arial"/>
          <w:i/>
          <w:iCs/>
          <w:szCs w:val="24"/>
        </w:rPr>
        <w:t xml:space="preserve"> </w:t>
      </w:r>
      <w:proofErr w:type="spellStart"/>
      <w:r w:rsidR="006C1EA1">
        <w:rPr>
          <w:rFonts w:eastAsia="Calibri" w:cs="Arial"/>
          <w:i/>
          <w:iCs/>
          <w:szCs w:val="24"/>
        </w:rPr>
        <w:t>leiarchus</w:t>
      </w:r>
      <w:proofErr w:type="spellEnd"/>
      <w:r w:rsidR="006C1EA1">
        <w:rPr>
          <w:rFonts w:eastAsia="Calibri" w:cs="Arial"/>
          <w:szCs w:val="24"/>
        </w:rPr>
        <w:t>), veleiro (</w:t>
      </w:r>
      <w:r w:rsidR="006C1EA1">
        <w:rPr>
          <w:rFonts w:eastAsia="Calibri" w:cs="Arial"/>
          <w:i/>
          <w:iCs/>
          <w:szCs w:val="24"/>
        </w:rPr>
        <w:t xml:space="preserve">Bagre </w:t>
      </w:r>
      <w:proofErr w:type="spellStart"/>
      <w:r w:rsidR="006C1EA1">
        <w:rPr>
          <w:rFonts w:eastAsia="Calibri" w:cs="Arial"/>
          <w:i/>
          <w:iCs/>
          <w:szCs w:val="24"/>
        </w:rPr>
        <w:t>bagre</w:t>
      </w:r>
      <w:proofErr w:type="spellEnd"/>
      <w:r w:rsidR="006C1EA1">
        <w:rPr>
          <w:rFonts w:eastAsia="Calibri" w:cs="Arial"/>
          <w:szCs w:val="24"/>
        </w:rPr>
        <w:t>), pescada amarela (</w:t>
      </w:r>
      <w:proofErr w:type="spellStart"/>
      <w:r w:rsidR="006C1EA1">
        <w:rPr>
          <w:rFonts w:eastAsia="Calibri" w:cs="Arial"/>
          <w:i/>
          <w:iCs/>
          <w:szCs w:val="24"/>
        </w:rPr>
        <w:t>Cynoscion</w:t>
      </w:r>
      <w:proofErr w:type="spellEnd"/>
      <w:r w:rsidR="006C1EA1">
        <w:rPr>
          <w:rFonts w:eastAsia="Calibri" w:cs="Arial"/>
          <w:i/>
          <w:iCs/>
          <w:szCs w:val="24"/>
        </w:rPr>
        <w:t xml:space="preserve"> </w:t>
      </w:r>
      <w:proofErr w:type="spellStart"/>
      <w:r w:rsidR="006C1EA1">
        <w:rPr>
          <w:rFonts w:eastAsia="Calibri" w:cs="Arial"/>
          <w:i/>
          <w:iCs/>
          <w:szCs w:val="24"/>
        </w:rPr>
        <w:t>acoupa</w:t>
      </w:r>
      <w:proofErr w:type="spellEnd"/>
      <w:r w:rsidR="006C1EA1">
        <w:rPr>
          <w:rFonts w:eastAsia="Calibri" w:cs="Arial"/>
          <w:szCs w:val="24"/>
        </w:rPr>
        <w:t>), oveva (</w:t>
      </w:r>
      <w:proofErr w:type="spellStart"/>
      <w:r w:rsidR="006C1EA1">
        <w:rPr>
          <w:rFonts w:eastAsia="Calibri" w:cs="Arial"/>
          <w:i/>
          <w:iCs/>
          <w:szCs w:val="24"/>
        </w:rPr>
        <w:t>Larimus</w:t>
      </w:r>
      <w:proofErr w:type="spellEnd"/>
      <w:r w:rsidR="006C1EA1">
        <w:rPr>
          <w:rFonts w:eastAsia="Calibri" w:cs="Arial"/>
          <w:i/>
          <w:iCs/>
          <w:szCs w:val="24"/>
        </w:rPr>
        <w:t xml:space="preserve"> </w:t>
      </w:r>
      <w:proofErr w:type="spellStart"/>
      <w:r w:rsidR="006C1EA1">
        <w:rPr>
          <w:rFonts w:eastAsia="Calibri" w:cs="Arial"/>
          <w:i/>
          <w:iCs/>
          <w:szCs w:val="24"/>
        </w:rPr>
        <w:t>breviceps</w:t>
      </w:r>
      <w:proofErr w:type="spellEnd"/>
      <w:r w:rsidR="006C1EA1">
        <w:rPr>
          <w:rFonts w:eastAsia="Calibri" w:cs="Arial"/>
          <w:szCs w:val="24"/>
        </w:rPr>
        <w:t>), betara (</w:t>
      </w:r>
      <w:proofErr w:type="spellStart"/>
      <w:r w:rsidR="006C1EA1" w:rsidRPr="006C1EA1">
        <w:rPr>
          <w:rFonts w:eastAsia="Calibri" w:cs="Arial"/>
          <w:i/>
          <w:iCs/>
          <w:szCs w:val="24"/>
        </w:rPr>
        <w:t>Menticirrhus</w:t>
      </w:r>
      <w:proofErr w:type="spellEnd"/>
      <w:r w:rsidR="006C1EA1" w:rsidRPr="006C1EA1">
        <w:rPr>
          <w:rFonts w:eastAsia="Calibri" w:cs="Arial"/>
          <w:i/>
          <w:iCs/>
          <w:szCs w:val="24"/>
        </w:rPr>
        <w:t xml:space="preserve"> americanos</w:t>
      </w:r>
      <w:r w:rsidR="006C1EA1">
        <w:rPr>
          <w:rFonts w:eastAsia="Calibri" w:cs="Arial"/>
          <w:szCs w:val="24"/>
        </w:rPr>
        <w:t>), baiacu arara (</w:t>
      </w:r>
      <w:proofErr w:type="spellStart"/>
      <w:r w:rsidR="006C1EA1" w:rsidRPr="006C1EA1">
        <w:rPr>
          <w:rFonts w:eastAsia="Calibri" w:cs="Arial"/>
          <w:i/>
          <w:iCs/>
          <w:szCs w:val="24"/>
        </w:rPr>
        <w:t>Lagocephalus</w:t>
      </w:r>
      <w:proofErr w:type="spellEnd"/>
      <w:r w:rsidR="006C1EA1" w:rsidRPr="006C1EA1">
        <w:rPr>
          <w:rFonts w:eastAsia="Calibri" w:cs="Arial"/>
          <w:szCs w:val="24"/>
        </w:rPr>
        <w:t xml:space="preserve"> </w:t>
      </w:r>
      <w:proofErr w:type="spellStart"/>
      <w:r w:rsidR="006C1EA1" w:rsidRPr="006C1EA1">
        <w:rPr>
          <w:rFonts w:eastAsia="Calibri" w:cs="Arial"/>
          <w:i/>
          <w:iCs/>
          <w:szCs w:val="24"/>
        </w:rPr>
        <w:t>laevigatus</w:t>
      </w:r>
      <w:proofErr w:type="spellEnd"/>
      <w:r w:rsidR="006C1EA1">
        <w:rPr>
          <w:rFonts w:eastAsia="Calibri" w:cs="Arial"/>
          <w:szCs w:val="24"/>
        </w:rPr>
        <w:t>), bagre amarelo (</w:t>
      </w:r>
      <w:proofErr w:type="spellStart"/>
      <w:r w:rsidR="006C1EA1" w:rsidRPr="006C1EA1">
        <w:rPr>
          <w:rFonts w:eastAsia="Calibri" w:cs="Arial"/>
          <w:i/>
          <w:iCs/>
          <w:szCs w:val="24"/>
        </w:rPr>
        <w:t>Cathorops</w:t>
      </w:r>
      <w:proofErr w:type="spellEnd"/>
      <w:r w:rsidR="006C1EA1" w:rsidRPr="006C1EA1">
        <w:rPr>
          <w:rFonts w:eastAsia="Calibri" w:cs="Arial"/>
          <w:szCs w:val="24"/>
        </w:rPr>
        <w:t xml:space="preserve"> </w:t>
      </w:r>
      <w:proofErr w:type="spellStart"/>
      <w:r w:rsidR="006C1EA1" w:rsidRPr="006C1EA1">
        <w:rPr>
          <w:rFonts w:eastAsia="Calibri" w:cs="Arial"/>
          <w:i/>
          <w:iCs/>
          <w:szCs w:val="24"/>
        </w:rPr>
        <w:t>spixii</w:t>
      </w:r>
      <w:proofErr w:type="spellEnd"/>
      <w:r w:rsidR="006C1EA1">
        <w:rPr>
          <w:rFonts w:eastAsia="Calibri" w:cs="Arial"/>
          <w:szCs w:val="24"/>
        </w:rPr>
        <w:t xml:space="preserve">), </w:t>
      </w:r>
      <w:r w:rsidR="00040941">
        <w:rPr>
          <w:rFonts w:eastAsia="Calibri" w:cs="Arial"/>
          <w:szCs w:val="24"/>
        </w:rPr>
        <w:t>espada (</w:t>
      </w:r>
      <w:proofErr w:type="spellStart"/>
      <w:r w:rsidR="00040941" w:rsidRPr="00040941">
        <w:rPr>
          <w:rFonts w:eastAsia="Calibri" w:cs="Arial"/>
          <w:i/>
          <w:iCs/>
          <w:szCs w:val="24"/>
        </w:rPr>
        <w:t>Trichiurus</w:t>
      </w:r>
      <w:proofErr w:type="spellEnd"/>
      <w:r w:rsidR="00040941" w:rsidRPr="00040941">
        <w:rPr>
          <w:rFonts w:eastAsia="Calibri" w:cs="Arial"/>
          <w:i/>
          <w:iCs/>
          <w:szCs w:val="24"/>
        </w:rPr>
        <w:t xml:space="preserve"> </w:t>
      </w:r>
      <w:proofErr w:type="spellStart"/>
      <w:r w:rsidR="00040941" w:rsidRPr="00040941">
        <w:rPr>
          <w:rFonts w:eastAsia="Calibri" w:cs="Arial"/>
          <w:i/>
          <w:iCs/>
          <w:szCs w:val="24"/>
        </w:rPr>
        <w:t>lepturus</w:t>
      </w:r>
      <w:proofErr w:type="spellEnd"/>
      <w:r w:rsidR="00040941">
        <w:rPr>
          <w:rFonts w:eastAsia="Calibri" w:cs="Arial"/>
          <w:szCs w:val="24"/>
        </w:rPr>
        <w:t>), corvina (</w:t>
      </w:r>
      <w:proofErr w:type="spellStart"/>
      <w:r w:rsidR="00040941" w:rsidRPr="00040941">
        <w:rPr>
          <w:rFonts w:eastAsia="Calibri" w:cs="Arial"/>
          <w:i/>
          <w:iCs/>
          <w:szCs w:val="24"/>
        </w:rPr>
        <w:t>Micropogonias</w:t>
      </w:r>
      <w:proofErr w:type="spellEnd"/>
      <w:r w:rsidR="00040941" w:rsidRPr="00040941">
        <w:rPr>
          <w:rFonts w:eastAsia="Calibri" w:cs="Arial"/>
          <w:i/>
          <w:iCs/>
          <w:szCs w:val="24"/>
        </w:rPr>
        <w:t xml:space="preserve"> </w:t>
      </w:r>
      <w:proofErr w:type="spellStart"/>
      <w:r w:rsidR="00040941" w:rsidRPr="00040941">
        <w:rPr>
          <w:rFonts w:eastAsia="Calibri" w:cs="Arial"/>
          <w:i/>
          <w:iCs/>
          <w:szCs w:val="24"/>
        </w:rPr>
        <w:t>furnieri</w:t>
      </w:r>
      <w:proofErr w:type="spellEnd"/>
      <w:r w:rsidR="00040941">
        <w:rPr>
          <w:rFonts w:eastAsia="Calibri" w:cs="Arial"/>
          <w:szCs w:val="24"/>
        </w:rPr>
        <w:t>), maria-</w:t>
      </w:r>
      <w:proofErr w:type="spellStart"/>
      <w:r w:rsidR="00040941">
        <w:rPr>
          <w:rFonts w:eastAsia="Calibri" w:cs="Arial"/>
          <w:szCs w:val="24"/>
        </w:rPr>
        <w:t>luíza</w:t>
      </w:r>
      <w:proofErr w:type="spellEnd"/>
      <w:r w:rsidR="00040941">
        <w:rPr>
          <w:rFonts w:eastAsia="Calibri" w:cs="Arial"/>
          <w:szCs w:val="24"/>
        </w:rPr>
        <w:t xml:space="preserve"> (</w:t>
      </w:r>
      <w:proofErr w:type="spellStart"/>
      <w:r w:rsidR="00040941" w:rsidRPr="00040941">
        <w:rPr>
          <w:rFonts w:eastAsia="Calibri" w:cs="Arial"/>
          <w:i/>
          <w:iCs/>
          <w:szCs w:val="24"/>
        </w:rPr>
        <w:t>Paralonchurus</w:t>
      </w:r>
      <w:proofErr w:type="spellEnd"/>
      <w:r w:rsidR="00040941" w:rsidRPr="00040941">
        <w:rPr>
          <w:rFonts w:eastAsia="Calibri" w:cs="Arial"/>
          <w:i/>
          <w:iCs/>
          <w:szCs w:val="24"/>
        </w:rPr>
        <w:t xml:space="preserve"> brasiliensis</w:t>
      </w:r>
      <w:r w:rsidR="00040941">
        <w:rPr>
          <w:rFonts w:eastAsia="Calibri" w:cs="Arial"/>
          <w:szCs w:val="24"/>
        </w:rPr>
        <w:t>), linguado (</w:t>
      </w:r>
      <w:proofErr w:type="spellStart"/>
      <w:r w:rsidR="00040941" w:rsidRPr="00040941">
        <w:rPr>
          <w:rFonts w:eastAsia="Calibri" w:cs="Arial"/>
          <w:i/>
          <w:iCs/>
          <w:szCs w:val="24"/>
        </w:rPr>
        <w:t>Oncopterus</w:t>
      </w:r>
      <w:proofErr w:type="spellEnd"/>
      <w:r w:rsidR="00040941" w:rsidRPr="00040941">
        <w:rPr>
          <w:rFonts w:eastAsia="Calibri" w:cs="Arial"/>
          <w:szCs w:val="24"/>
        </w:rPr>
        <w:t xml:space="preserve"> </w:t>
      </w:r>
      <w:proofErr w:type="spellStart"/>
      <w:r w:rsidR="00040941" w:rsidRPr="00040941">
        <w:rPr>
          <w:rFonts w:eastAsia="Calibri" w:cs="Arial"/>
          <w:i/>
          <w:iCs/>
          <w:szCs w:val="24"/>
        </w:rPr>
        <w:t>darwinii</w:t>
      </w:r>
      <w:proofErr w:type="spellEnd"/>
      <w:r w:rsidR="00040941">
        <w:rPr>
          <w:rFonts w:eastAsia="Calibri" w:cs="Arial"/>
          <w:szCs w:val="24"/>
        </w:rPr>
        <w:t xml:space="preserve">), </w:t>
      </w:r>
      <w:proofErr w:type="spellStart"/>
      <w:r w:rsidR="00040941">
        <w:rPr>
          <w:rFonts w:eastAsia="Calibri" w:cs="Arial"/>
          <w:szCs w:val="24"/>
        </w:rPr>
        <w:t>pampo</w:t>
      </w:r>
      <w:proofErr w:type="spellEnd"/>
      <w:r w:rsidR="00040941">
        <w:rPr>
          <w:rFonts w:eastAsia="Calibri" w:cs="Arial"/>
          <w:szCs w:val="24"/>
        </w:rPr>
        <w:t xml:space="preserve"> verdadeiro (</w:t>
      </w:r>
      <w:proofErr w:type="spellStart"/>
      <w:r w:rsidR="00040941" w:rsidRPr="00040941">
        <w:rPr>
          <w:rFonts w:eastAsia="Calibri" w:cs="Arial"/>
          <w:i/>
          <w:iCs/>
          <w:szCs w:val="24"/>
        </w:rPr>
        <w:t>Trachinotus</w:t>
      </w:r>
      <w:proofErr w:type="spellEnd"/>
      <w:r w:rsidR="00040941" w:rsidRPr="00040941">
        <w:rPr>
          <w:rFonts w:eastAsia="Calibri" w:cs="Arial"/>
          <w:szCs w:val="24"/>
        </w:rPr>
        <w:t xml:space="preserve"> </w:t>
      </w:r>
      <w:proofErr w:type="spellStart"/>
      <w:r w:rsidR="00040941" w:rsidRPr="00040941">
        <w:rPr>
          <w:rFonts w:eastAsia="Calibri" w:cs="Arial"/>
          <w:i/>
          <w:iCs/>
          <w:szCs w:val="24"/>
        </w:rPr>
        <w:t>carolinus</w:t>
      </w:r>
      <w:proofErr w:type="spellEnd"/>
      <w:r w:rsidR="00040941">
        <w:rPr>
          <w:rFonts w:eastAsia="Calibri" w:cs="Arial"/>
          <w:szCs w:val="24"/>
        </w:rPr>
        <w:t>), cabr</w:t>
      </w:r>
      <w:r w:rsidR="00535B80">
        <w:rPr>
          <w:rFonts w:eastAsia="Calibri" w:cs="Arial"/>
          <w:szCs w:val="24"/>
        </w:rPr>
        <w:t>inha</w:t>
      </w:r>
      <w:r w:rsidR="00040941">
        <w:rPr>
          <w:rFonts w:eastAsia="Calibri" w:cs="Arial"/>
          <w:szCs w:val="24"/>
        </w:rPr>
        <w:t xml:space="preserve"> (</w:t>
      </w:r>
      <w:proofErr w:type="spellStart"/>
      <w:r w:rsidR="00040941" w:rsidRPr="00040941">
        <w:rPr>
          <w:rFonts w:eastAsia="Calibri" w:cs="Arial"/>
          <w:i/>
          <w:iCs/>
          <w:szCs w:val="24"/>
        </w:rPr>
        <w:t>Prionotus</w:t>
      </w:r>
      <w:proofErr w:type="spellEnd"/>
      <w:r w:rsidR="00040941" w:rsidRPr="00040941">
        <w:rPr>
          <w:rFonts w:eastAsia="Calibri" w:cs="Arial"/>
          <w:i/>
          <w:iCs/>
          <w:szCs w:val="24"/>
        </w:rPr>
        <w:t xml:space="preserve"> </w:t>
      </w:r>
      <w:proofErr w:type="spellStart"/>
      <w:r w:rsidR="00040941" w:rsidRPr="00040941">
        <w:rPr>
          <w:rFonts w:eastAsia="Calibri" w:cs="Arial"/>
          <w:i/>
          <w:iCs/>
          <w:szCs w:val="24"/>
        </w:rPr>
        <w:t>punctatus</w:t>
      </w:r>
      <w:proofErr w:type="spellEnd"/>
      <w:r w:rsidR="00040941">
        <w:rPr>
          <w:rFonts w:eastAsia="Calibri" w:cs="Arial"/>
          <w:szCs w:val="24"/>
        </w:rPr>
        <w:t xml:space="preserve">) e </w:t>
      </w:r>
      <w:proofErr w:type="spellStart"/>
      <w:r w:rsidR="00040941">
        <w:rPr>
          <w:rFonts w:eastAsia="Calibri" w:cs="Arial"/>
          <w:szCs w:val="24"/>
        </w:rPr>
        <w:t>zagarra</w:t>
      </w:r>
      <w:proofErr w:type="spellEnd"/>
      <w:r w:rsidR="00040941">
        <w:rPr>
          <w:rFonts w:eastAsia="Calibri" w:cs="Arial"/>
          <w:szCs w:val="24"/>
        </w:rPr>
        <w:t xml:space="preserve"> (</w:t>
      </w:r>
      <w:r w:rsidR="00040941" w:rsidRPr="00040941">
        <w:rPr>
          <w:rFonts w:eastAsia="Calibri" w:cs="Arial"/>
          <w:i/>
          <w:iCs/>
          <w:szCs w:val="24"/>
        </w:rPr>
        <w:t xml:space="preserve">Balistes </w:t>
      </w:r>
      <w:proofErr w:type="spellStart"/>
      <w:r w:rsidR="00040941" w:rsidRPr="00040941">
        <w:rPr>
          <w:rFonts w:eastAsia="Calibri" w:cs="Arial"/>
          <w:i/>
          <w:iCs/>
          <w:szCs w:val="24"/>
        </w:rPr>
        <w:t>capriscus</w:t>
      </w:r>
      <w:proofErr w:type="spellEnd"/>
      <w:r w:rsidR="00040941">
        <w:rPr>
          <w:rFonts w:eastAsia="Calibri" w:cs="Arial"/>
          <w:szCs w:val="24"/>
        </w:rPr>
        <w:t xml:space="preserve">). </w:t>
      </w:r>
    </w:p>
    <w:p w14:paraId="6983FC7A" w14:textId="6C1F4CA0" w:rsidR="009C0B4D" w:rsidRPr="009C0B4D" w:rsidRDefault="009C0B4D" w:rsidP="001A7E64">
      <w:pPr>
        <w:spacing w:line="480" w:lineRule="auto"/>
        <w:ind w:firstLine="708"/>
        <w:jc w:val="both"/>
        <w:rPr>
          <w:rFonts w:eastAsia="Calibri" w:cs="Arial"/>
          <w:szCs w:val="24"/>
        </w:rPr>
      </w:pPr>
      <w:r w:rsidRPr="009C0B4D">
        <w:rPr>
          <w:rFonts w:eastAsia="Calibri" w:cs="Arial"/>
          <w:szCs w:val="24"/>
        </w:rPr>
        <w:lastRenderedPageBreak/>
        <w:t xml:space="preserve"> Os peixes </w:t>
      </w:r>
      <w:r w:rsidR="00040941">
        <w:rPr>
          <w:rFonts w:eastAsia="Calibri" w:cs="Arial"/>
          <w:szCs w:val="24"/>
        </w:rPr>
        <w:t xml:space="preserve">foram </w:t>
      </w:r>
      <w:r w:rsidRPr="009C0B4D">
        <w:rPr>
          <w:rFonts w:eastAsia="Calibri" w:cs="Arial"/>
          <w:szCs w:val="24"/>
        </w:rPr>
        <w:t>identificados</w:t>
      </w:r>
      <w:r w:rsidR="001A7E64">
        <w:rPr>
          <w:rFonts w:eastAsia="Calibri" w:cs="Arial"/>
          <w:szCs w:val="24"/>
        </w:rPr>
        <w:t xml:space="preserve"> de acordo com as informações coletadas com os pescadores do local, </w:t>
      </w:r>
      <w:r w:rsidR="001A7E64">
        <w:rPr>
          <w:rFonts w:eastAsia="Calibri" w:cs="Arial"/>
          <w:szCs w:val="24"/>
        </w:rPr>
        <w:t>foram</w:t>
      </w:r>
      <w:r w:rsidR="001A7E64" w:rsidRPr="009C0B4D">
        <w:rPr>
          <w:rFonts w:eastAsia="Calibri" w:cs="Arial"/>
          <w:szCs w:val="24"/>
        </w:rPr>
        <w:t xml:space="preserve"> pesados e medidos, fotografados e então t</w:t>
      </w:r>
      <w:r w:rsidR="001A7E64">
        <w:rPr>
          <w:rFonts w:eastAsia="Calibri" w:cs="Arial"/>
          <w:szCs w:val="24"/>
        </w:rPr>
        <w:t xml:space="preserve">iveram </w:t>
      </w:r>
      <w:r w:rsidR="001A7E64" w:rsidRPr="009C0B4D">
        <w:rPr>
          <w:rFonts w:eastAsia="Calibri" w:cs="Arial"/>
          <w:szCs w:val="24"/>
        </w:rPr>
        <w:t>seu</w:t>
      </w:r>
      <w:r w:rsidR="001A7E64">
        <w:rPr>
          <w:rFonts w:eastAsia="Calibri" w:cs="Arial"/>
          <w:szCs w:val="24"/>
        </w:rPr>
        <w:t>s</w:t>
      </w:r>
      <w:r w:rsidR="001A7E64" w:rsidRPr="009C0B4D">
        <w:rPr>
          <w:rFonts w:eastAsia="Calibri" w:cs="Arial"/>
          <w:szCs w:val="24"/>
        </w:rPr>
        <w:t xml:space="preserve"> trato</w:t>
      </w:r>
      <w:r w:rsidR="001A7E64">
        <w:rPr>
          <w:rFonts w:eastAsia="Calibri" w:cs="Arial"/>
          <w:szCs w:val="24"/>
        </w:rPr>
        <w:t>s</w:t>
      </w:r>
      <w:r w:rsidR="001A7E64" w:rsidRPr="009C0B4D">
        <w:rPr>
          <w:rFonts w:eastAsia="Calibri" w:cs="Arial"/>
          <w:szCs w:val="24"/>
        </w:rPr>
        <w:t xml:space="preserve"> gastrointestina</w:t>
      </w:r>
      <w:r w:rsidR="001A7E64">
        <w:rPr>
          <w:rFonts w:eastAsia="Calibri" w:cs="Arial"/>
          <w:szCs w:val="24"/>
        </w:rPr>
        <w:t>is</w:t>
      </w:r>
      <w:r w:rsidR="001A7E64" w:rsidRPr="009C0B4D">
        <w:rPr>
          <w:rFonts w:eastAsia="Calibri" w:cs="Arial"/>
          <w:szCs w:val="24"/>
        </w:rPr>
        <w:t xml:space="preserve"> removido</w:t>
      </w:r>
      <w:r w:rsidR="001A7E64">
        <w:rPr>
          <w:rFonts w:eastAsia="Calibri" w:cs="Arial"/>
          <w:szCs w:val="24"/>
        </w:rPr>
        <w:t>s</w:t>
      </w:r>
      <w:r w:rsidR="001A7E64" w:rsidRPr="009C0B4D">
        <w:rPr>
          <w:rFonts w:eastAsia="Calibri" w:cs="Arial"/>
          <w:szCs w:val="24"/>
        </w:rPr>
        <w:t xml:space="preserve"> e pesado</w:t>
      </w:r>
      <w:r w:rsidR="001A7E64">
        <w:rPr>
          <w:rFonts w:eastAsia="Calibri" w:cs="Arial"/>
          <w:szCs w:val="24"/>
        </w:rPr>
        <w:t>s</w:t>
      </w:r>
      <w:r w:rsidR="001A7E64" w:rsidRPr="009C0B4D">
        <w:rPr>
          <w:rFonts w:eastAsia="Calibri" w:cs="Arial"/>
          <w:szCs w:val="24"/>
        </w:rPr>
        <w:t xml:space="preserve"> separadamente.</w:t>
      </w:r>
      <w:r w:rsidR="001A7E64" w:rsidRPr="001A7E64">
        <w:rPr>
          <w:rFonts w:eastAsia="Calibri" w:cs="Arial"/>
          <w:szCs w:val="24"/>
        </w:rPr>
        <w:t xml:space="preserve"> </w:t>
      </w:r>
      <w:r w:rsidR="001A7E64" w:rsidRPr="009C0B4D">
        <w:rPr>
          <w:rFonts w:eastAsia="Calibri" w:cs="Arial"/>
          <w:szCs w:val="24"/>
        </w:rPr>
        <w:t>A partir das</w:t>
      </w:r>
      <w:r w:rsidR="001A7E64">
        <w:rPr>
          <w:rFonts w:eastAsia="Calibri" w:cs="Arial"/>
          <w:szCs w:val="24"/>
        </w:rPr>
        <w:t xml:space="preserve"> informações,</w:t>
      </w:r>
      <w:r w:rsidR="001A7E64" w:rsidRPr="009C0B4D">
        <w:rPr>
          <w:rFonts w:eastAsia="Calibri" w:cs="Arial"/>
          <w:szCs w:val="24"/>
        </w:rPr>
        <w:t xml:space="preserve"> fotos </w:t>
      </w:r>
      <w:r w:rsidR="00535B80">
        <w:rPr>
          <w:rFonts w:eastAsia="Calibri" w:cs="Arial"/>
          <w:szCs w:val="24"/>
        </w:rPr>
        <w:t>e</w:t>
      </w:r>
      <w:r w:rsidR="00040941">
        <w:rPr>
          <w:rFonts w:eastAsia="Calibri" w:cs="Arial"/>
          <w:szCs w:val="24"/>
        </w:rPr>
        <w:t xml:space="preserve"> livros taxonômicos </w:t>
      </w:r>
      <w:r w:rsidR="002652DD">
        <w:rPr>
          <w:rFonts w:eastAsia="Calibri" w:cs="Arial"/>
          <w:szCs w:val="24"/>
        </w:rPr>
        <w:t>(FISCHER; PEREIRA; VIEIRA, 2011; MELO et al., 2015)</w:t>
      </w:r>
      <w:r w:rsidRPr="009C0B4D">
        <w:rPr>
          <w:rFonts w:eastAsia="Calibri" w:cs="Arial"/>
          <w:szCs w:val="24"/>
        </w:rPr>
        <w:t xml:space="preserve">, os peixes </w:t>
      </w:r>
      <w:r w:rsidR="002652DD">
        <w:rPr>
          <w:rFonts w:eastAsia="Calibri" w:cs="Arial"/>
          <w:szCs w:val="24"/>
        </w:rPr>
        <w:t>foram</w:t>
      </w:r>
      <w:r w:rsidRPr="009C0B4D">
        <w:rPr>
          <w:rFonts w:eastAsia="Calibri" w:cs="Arial"/>
          <w:szCs w:val="24"/>
        </w:rPr>
        <w:t xml:space="preserve"> classificados de acordo com sua </w:t>
      </w:r>
      <w:proofErr w:type="spellStart"/>
      <w:r w:rsidRPr="009C0B4D">
        <w:rPr>
          <w:rFonts w:eastAsia="Calibri" w:cs="Arial"/>
          <w:szCs w:val="24"/>
        </w:rPr>
        <w:t>anatomorfologia</w:t>
      </w:r>
      <w:proofErr w:type="spellEnd"/>
      <w:r w:rsidRPr="009C0B4D">
        <w:rPr>
          <w:rFonts w:eastAsia="Calibri" w:cs="Arial"/>
          <w:szCs w:val="24"/>
        </w:rPr>
        <w:t>, quanto a sua espécie</w:t>
      </w:r>
      <w:r w:rsidR="00261A05">
        <w:rPr>
          <w:rFonts w:eastAsia="Calibri" w:cs="Arial"/>
          <w:szCs w:val="24"/>
        </w:rPr>
        <w:t>,</w:t>
      </w:r>
      <w:r w:rsidRPr="009C0B4D">
        <w:rPr>
          <w:rFonts w:eastAsia="Calibri" w:cs="Arial"/>
          <w:szCs w:val="24"/>
        </w:rPr>
        <w:t xml:space="preserve"> hábito alimentar</w:t>
      </w:r>
      <w:r w:rsidR="00261A05">
        <w:rPr>
          <w:rFonts w:eastAsia="Calibri" w:cs="Arial"/>
          <w:szCs w:val="24"/>
        </w:rPr>
        <w:t>, tipo de boca, se eram demersais ou pelágicos e estratégias de pesca utilizadas em sua captura</w:t>
      </w:r>
      <w:r w:rsidRPr="009C0B4D">
        <w:rPr>
          <w:rFonts w:eastAsia="Calibri" w:cs="Arial"/>
          <w:szCs w:val="24"/>
        </w:rPr>
        <w:t xml:space="preserve">. Os tratos gastrointestinais </w:t>
      </w:r>
      <w:r w:rsidR="002652DD">
        <w:rPr>
          <w:rFonts w:eastAsia="Calibri" w:cs="Arial"/>
          <w:szCs w:val="24"/>
        </w:rPr>
        <w:t>foram</w:t>
      </w:r>
      <w:r w:rsidRPr="009C0B4D">
        <w:rPr>
          <w:rFonts w:eastAsia="Calibri" w:cs="Arial"/>
          <w:szCs w:val="24"/>
        </w:rPr>
        <w:t xml:space="preserve"> congelados para o transporte e posteriormente descongelados para o processamento nos laboratórios da Universidade de Marília. </w:t>
      </w:r>
    </w:p>
    <w:p w14:paraId="6AE427BB" w14:textId="77777777" w:rsidR="008A7B60" w:rsidRDefault="008A7B60" w:rsidP="004F76A9">
      <w:pPr>
        <w:spacing w:line="240" w:lineRule="auto"/>
        <w:jc w:val="both"/>
      </w:pPr>
      <w:r>
        <w:rPr>
          <w:noProof/>
        </w:rPr>
        <w:drawing>
          <wp:inline distT="0" distB="0" distL="0" distR="0" wp14:anchorId="78156C4B" wp14:editId="773512D8">
            <wp:extent cx="5760085" cy="4305935"/>
            <wp:effectExtent l="0" t="0" r="0" b="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5760085" cy="4305935"/>
                    </a:xfrm>
                    <a:prstGeom prst="rect">
                      <a:avLst/>
                    </a:prstGeom>
                    <a:noFill/>
                    <a:ln>
                      <a:noFill/>
                    </a:ln>
                  </pic:spPr>
                </pic:pic>
              </a:graphicData>
            </a:graphic>
          </wp:inline>
        </w:drawing>
      </w:r>
    </w:p>
    <w:p w14:paraId="63E28B65" w14:textId="09CCAC77" w:rsidR="004F76A9" w:rsidRDefault="008A7B60" w:rsidP="00154DEB">
      <w:pPr>
        <w:pStyle w:val="Legenda"/>
        <w:spacing w:line="276" w:lineRule="auto"/>
        <w:jc w:val="both"/>
        <w:rPr>
          <w:i w:val="0"/>
          <w:iCs w:val="0"/>
          <w:color w:val="auto"/>
          <w:sz w:val="20"/>
          <w:szCs w:val="20"/>
        </w:rPr>
      </w:pPr>
      <w:r w:rsidRPr="004F76A9">
        <w:rPr>
          <w:i w:val="0"/>
          <w:iCs w:val="0"/>
          <w:color w:val="auto"/>
          <w:sz w:val="20"/>
          <w:szCs w:val="20"/>
        </w:rPr>
        <w:t xml:space="preserve">Figura </w:t>
      </w:r>
      <w:r w:rsidRPr="004F76A9">
        <w:rPr>
          <w:i w:val="0"/>
          <w:iCs w:val="0"/>
          <w:color w:val="auto"/>
          <w:sz w:val="20"/>
          <w:szCs w:val="20"/>
        </w:rPr>
        <w:fldChar w:fldCharType="begin"/>
      </w:r>
      <w:r w:rsidRPr="004F76A9">
        <w:rPr>
          <w:i w:val="0"/>
          <w:iCs w:val="0"/>
          <w:color w:val="auto"/>
          <w:sz w:val="20"/>
          <w:szCs w:val="20"/>
        </w:rPr>
        <w:instrText xml:space="preserve"> SEQ Figura \* ARABIC </w:instrText>
      </w:r>
      <w:r w:rsidRPr="004F76A9">
        <w:rPr>
          <w:i w:val="0"/>
          <w:iCs w:val="0"/>
          <w:color w:val="auto"/>
          <w:sz w:val="20"/>
          <w:szCs w:val="20"/>
        </w:rPr>
        <w:fldChar w:fldCharType="separate"/>
      </w:r>
      <w:r w:rsidR="005C53E2">
        <w:rPr>
          <w:i w:val="0"/>
          <w:iCs w:val="0"/>
          <w:noProof/>
          <w:color w:val="auto"/>
          <w:sz w:val="20"/>
          <w:szCs w:val="20"/>
        </w:rPr>
        <w:t>1</w:t>
      </w:r>
      <w:r w:rsidRPr="004F76A9">
        <w:rPr>
          <w:i w:val="0"/>
          <w:iCs w:val="0"/>
          <w:color w:val="auto"/>
          <w:sz w:val="20"/>
          <w:szCs w:val="20"/>
        </w:rPr>
        <w:fldChar w:fldCharType="end"/>
      </w:r>
      <w:r w:rsidRPr="004F76A9">
        <w:rPr>
          <w:i w:val="0"/>
          <w:iCs w:val="0"/>
          <w:color w:val="auto"/>
          <w:sz w:val="20"/>
          <w:szCs w:val="20"/>
        </w:rPr>
        <w:t xml:space="preserve"> – Fotografia de várias espécies de peixe observadas junto ao entreposto de </w:t>
      </w:r>
      <w:proofErr w:type="spellStart"/>
      <w:r w:rsidRPr="004F76A9">
        <w:rPr>
          <w:i w:val="0"/>
          <w:iCs w:val="0"/>
          <w:color w:val="auto"/>
          <w:sz w:val="20"/>
          <w:szCs w:val="20"/>
        </w:rPr>
        <w:t>Itaguá</w:t>
      </w:r>
      <w:proofErr w:type="spellEnd"/>
      <w:r w:rsidRPr="004F76A9">
        <w:rPr>
          <w:i w:val="0"/>
          <w:iCs w:val="0"/>
          <w:color w:val="auto"/>
          <w:sz w:val="20"/>
          <w:szCs w:val="20"/>
        </w:rPr>
        <w:t>, onde foram coletad</w:t>
      </w:r>
      <w:r w:rsidR="004F76A9" w:rsidRPr="004F76A9">
        <w:rPr>
          <w:i w:val="0"/>
          <w:iCs w:val="0"/>
          <w:color w:val="auto"/>
          <w:sz w:val="20"/>
          <w:szCs w:val="20"/>
        </w:rPr>
        <w:t>as algumas das amostras processadas no presente trabalho. É possível observar a presença de vários exemplares de betara</w:t>
      </w:r>
      <w:r w:rsidR="00154DEB">
        <w:rPr>
          <w:i w:val="0"/>
          <w:iCs w:val="0"/>
          <w:color w:val="auto"/>
          <w:sz w:val="20"/>
          <w:szCs w:val="20"/>
        </w:rPr>
        <w:t xml:space="preserve"> </w:t>
      </w:r>
      <w:r w:rsidR="00154DEB" w:rsidRPr="00154DEB">
        <w:rPr>
          <w:i w:val="0"/>
          <w:iCs w:val="0"/>
          <w:color w:val="auto"/>
          <w:sz w:val="20"/>
          <w:szCs w:val="20"/>
        </w:rPr>
        <w:t>(</w:t>
      </w:r>
      <w:proofErr w:type="spellStart"/>
      <w:r w:rsidR="00154DEB" w:rsidRPr="00154DEB">
        <w:rPr>
          <w:color w:val="auto"/>
          <w:sz w:val="20"/>
          <w:szCs w:val="20"/>
        </w:rPr>
        <w:t>Menticirrhus</w:t>
      </w:r>
      <w:proofErr w:type="spellEnd"/>
      <w:r w:rsidR="00154DEB" w:rsidRPr="00154DEB">
        <w:rPr>
          <w:color w:val="auto"/>
          <w:sz w:val="20"/>
          <w:szCs w:val="20"/>
        </w:rPr>
        <w:t xml:space="preserve"> americanos</w:t>
      </w:r>
      <w:r w:rsidR="00154DEB" w:rsidRPr="00154DEB">
        <w:rPr>
          <w:i w:val="0"/>
          <w:iCs w:val="0"/>
          <w:color w:val="auto"/>
          <w:sz w:val="20"/>
          <w:szCs w:val="20"/>
        </w:rPr>
        <w:t>)</w:t>
      </w:r>
      <w:r w:rsidR="004F76A9" w:rsidRPr="004F76A9">
        <w:rPr>
          <w:i w:val="0"/>
          <w:iCs w:val="0"/>
          <w:color w:val="auto"/>
          <w:sz w:val="20"/>
          <w:szCs w:val="20"/>
        </w:rPr>
        <w:t>, corvina</w:t>
      </w:r>
      <w:r w:rsidR="00154DEB">
        <w:rPr>
          <w:i w:val="0"/>
          <w:iCs w:val="0"/>
          <w:color w:val="auto"/>
          <w:sz w:val="20"/>
          <w:szCs w:val="20"/>
        </w:rPr>
        <w:t xml:space="preserve"> </w:t>
      </w:r>
      <w:r w:rsidR="00154DEB" w:rsidRPr="00154DEB">
        <w:rPr>
          <w:i w:val="0"/>
          <w:iCs w:val="0"/>
          <w:color w:val="auto"/>
          <w:sz w:val="20"/>
          <w:szCs w:val="20"/>
        </w:rPr>
        <w:t>(</w:t>
      </w:r>
      <w:proofErr w:type="spellStart"/>
      <w:r w:rsidR="00154DEB" w:rsidRPr="00154DEB">
        <w:rPr>
          <w:color w:val="auto"/>
          <w:sz w:val="20"/>
          <w:szCs w:val="20"/>
        </w:rPr>
        <w:t>Micropogonias</w:t>
      </w:r>
      <w:proofErr w:type="spellEnd"/>
      <w:r w:rsidR="00154DEB" w:rsidRPr="00154DEB">
        <w:rPr>
          <w:color w:val="auto"/>
          <w:sz w:val="20"/>
          <w:szCs w:val="20"/>
        </w:rPr>
        <w:t xml:space="preserve"> </w:t>
      </w:r>
      <w:proofErr w:type="spellStart"/>
      <w:r w:rsidR="00154DEB" w:rsidRPr="00154DEB">
        <w:rPr>
          <w:color w:val="auto"/>
          <w:sz w:val="20"/>
          <w:szCs w:val="20"/>
        </w:rPr>
        <w:t>furnieri</w:t>
      </w:r>
      <w:proofErr w:type="spellEnd"/>
      <w:r w:rsidR="00154DEB" w:rsidRPr="00154DEB">
        <w:rPr>
          <w:i w:val="0"/>
          <w:iCs w:val="0"/>
          <w:color w:val="auto"/>
          <w:sz w:val="20"/>
          <w:szCs w:val="20"/>
        </w:rPr>
        <w:t>),</w:t>
      </w:r>
      <w:r w:rsidR="004F76A9" w:rsidRPr="004F76A9">
        <w:rPr>
          <w:i w:val="0"/>
          <w:iCs w:val="0"/>
          <w:color w:val="auto"/>
          <w:sz w:val="20"/>
          <w:szCs w:val="20"/>
        </w:rPr>
        <w:t xml:space="preserve"> pescada branca</w:t>
      </w:r>
      <w:r w:rsidR="00154DEB">
        <w:rPr>
          <w:i w:val="0"/>
          <w:iCs w:val="0"/>
          <w:color w:val="auto"/>
          <w:sz w:val="20"/>
          <w:szCs w:val="20"/>
        </w:rPr>
        <w:t xml:space="preserve"> </w:t>
      </w:r>
      <w:r w:rsidR="00154DEB" w:rsidRPr="00154DEB">
        <w:rPr>
          <w:i w:val="0"/>
          <w:iCs w:val="0"/>
          <w:color w:val="auto"/>
          <w:sz w:val="20"/>
          <w:szCs w:val="20"/>
        </w:rPr>
        <w:t>(</w:t>
      </w:r>
      <w:proofErr w:type="spellStart"/>
      <w:r w:rsidR="00154DEB" w:rsidRPr="00154DEB">
        <w:rPr>
          <w:color w:val="auto"/>
          <w:sz w:val="20"/>
          <w:szCs w:val="20"/>
        </w:rPr>
        <w:t>Cynoscion</w:t>
      </w:r>
      <w:proofErr w:type="spellEnd"/>
      <w:r w:rsidR="00154DEB" w:rsidRPr="00154DEB">
        <w:rPr>
          <w:color w:val="auto"/>
          <w:sz w:val="20"/>
          <w:szCs w:val="20"/>
        </w:rPr>
        <w:t xml:space="preserve"> </w:t>
      </w:r>
      <w:proofErr w:type="spellStart"/>
      <w:r w:rsidR="00154DEB" w:rsidRPr="00154DEB">
        <w:rPr>
          <w:color w:val="auto"/>
          <w:sz w:val="20"/>
          <w:szCs w:val="20"/>
        </w:rPr>
        <w:t>leiarchus</w:t>
      </w:r>
      <w:proofErr w:type="spellEnd"/>
      <w:r w:rsidR="00154DEB" w:rsidRPr="00154DEB">
        <w:rPr>
          <w:i w:val="0"/>
          <w:iCs w:val="0"/>
          <w:color w:val="auto"/>
          <w:sz w:val="20"/>
          <w:szCs w:val="20"/>
        </w:rPr>
        <w:t>)</w:t>
      </w:r>
      <w:r w:rsidR="004F76A9" w:rsidRPr="004F76A9">
        <w:rPr>
          <w:i w:val="0"/>
          <w:iCs w:val="0"/>
          <w:color w:val="auto"/>
          <w:sz w:val="20"/>
          <w:szCs w:val="20"/>
        </w:rPr>
        <w:t xml:space="preserve"> e um exemplar de espada</w:t>
      </w:r>
      <w:r w:rsidR="00154DEB">
        <w:rPr>
          <w:i w:val="0"/>
          <w:iCs w:val="0"/>
          <w:color w:val="auto"/>
          <w:sz w:val="20"/>
          <w:szCs w:val="20"/>
        </w:rPr>
        <w:t xml:space="preserve"> </w:t>
      </w:r>
      <w:r w:rsidR="00154DEB" w:rsidRPr="00154DEB">
        <w:rPr>
          <w:i w:val="0"/>
          <w:iCs w:val="0"/>
          <w:color w:val="auto"/>
          <w:sz w:val="20"/>
          <w:szCs w:val="20"/>
        </w:rPr>
        <w:t>(</w:t>
      </w:r>
      <w:proofErr w:type="spellStart"/>
      <w:r w:rsidR="00154DEB" w:rsidRPr="00154DEB">
        <w:rPr>
          <w:color w:val="auto"/>
          <w:sz w:val="20"/>
          <w:szCs w:val="20"/>
        </w:rPr>
        <w:t>Trichiurus</w:t>
      </w:r>
      <w:proofErr w:type="spellEnd"/>
      <w:r w:rsidR="00154DEB" w:rsidRPr="00154DEB">
        <w:rPr>
          <w:color w:val="auto"/>
          <w:sz w:val="20"/>
          <w:szCs w:val="20"/>
        </w:rPr>
        <w:t xml:space="preserve"> </w:t>
      </w:r>
      <w:proofErr w:type="spellStart"/>
      <w:r w:rsidR="00154DEB" w:rsidRPr="00154DEB">
        <w:rPr>
          <w:color w:val="auto"/>
          <w:sz w:val="20"/>
          <w:szCs w:val="20"/>
        </w:rPr>
        <w:t>lepturus</w:t>
      </w:r>
      <w:proofErr w:type="spellEnd"/>
      <w:r w:rsidR="00154DEB" w:rsidRPr="00154DEB">
        <w:rPr>
          <w:i w:val="0"/>
          <w:iCs w:val="0"/>
          <w:color w:val="auto"/>
          <w:sz w:val="20"/>
          <w:szCs w:val="20"/>
        </w:rPr>
        <w:t>)</w:t>
      </w:r>
      <w:r w:rsidR="004F76A9">
        <w:rPr>
          <w:i w:val="0"/>
          <w:iCs w:val="0"/>
          <w:color w:val="auto"/>
          <w:sz w:val="20"/>
          <w:szCs w:val="20"/>
        </w:rPr>
        <w:t xml:space="preserve">. Fonte: acervo pessoal, 2021. </w:t>
      </w:r>
    </w:p>
    <w:p w14:paraId="1770C9A0" w14:textId="77777777" w:rsidR="004F76A9" w:rsidRDefault="004F76A9" w:rsidP="00154DEB">
      <w:pPr>
        <w:pStyle w:val="Legenda"/>
        <w:spacing w:after="0"/>
        <w:jc w:val="both"/>
        <w:rPr>
          <w:i w:val="0"/>
          <w:iCs w:val="0"/>
        </w:rPr>
      </w:pPr>
      <w:r>
        <w:rPr>
          <w:noProof/>
        </w:rPr>
        <w:lastRenderedPageBreak/>
        <w:drawing>
          <wp:inline distT="0" distB="0" distL="0" distR="0" wp14:anchorId="08E2000C" wp14:editId="6EF9F3D8">
            <wp:extent cx="3443812" cy="5746117"/>
            <wp:effectExtent l="0" t="8255" r="0"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6" cstate="print">
                      <a:extLst>
                        <a:ext uri="{28A0092B-C50C-407E-A947-70E740481C1C}">
                          <a14:useLocalDpi xmlns:a14="http://schemas.microsoft.com/office/drawing/2010/main" val="0"/>
                        </a:ext>
                      </a:extLst>
                    </a:blip>
                    <a:srcRect l="8318" r="11512"/>
                    <a:stretch/>
                  </pic:blipFill>
                  <pic:spPr bwMode="auto">
                    <a:xfrm rot="16200000">
                      <a:off x="0" y="0"/>
                      <a:ext cx="3464101" cy="5779970"/>
                    </a:xfrm>
                    <a:prstGeom prst="rect">
                      <a:avLst/>
                    </a:prstGeom>
                    <a:noFill/>
                    <a:ln>
                      <a:noFill/>
                    </a:ln>
                    <a:extLst>
                      <a:ext uri="{53640926-AAD7-44D8-BBD7-CCE9431645EC}">
                        <a14:shadowObscured xmlns:a14="http://schemas.microsoft.com/office/drawing/2010/main"/>
                      </a:ext>
                    </a:extLst>
                  </pic:spPr>
                </pic:pic>
              </a:graphicData>
            </a:graphic>
          </wp:inline>
        </w:drawing>
      </w:r>
    </w:p>
    <w:p w14:paraId="1A127B43" w14:textId="176780D1" w:rsidR="00154DEB" w:rsidRDefault="004F76A9" w:rsidP="008E5BD4">
      <w:pPr>
        <w:pStyle w:val="Legenda"/>
        <w:jc w:val="both"/>
        <w:rPr>
          <w:i w:val="0"/>
          <w:iCs w:val="0"/>
          <w:color w:val="auto"/>
          <w:sz w:val="20"/>
          <w:szCs w:val="20"/>
        </w:rPr>
      </w:pPr>
      <w:r w:rsidRPr="00154DEB">
        <w:rPr>
          <w:i w:val="0"/>
          <w:iCs w:val="0"/>
          <w:color w:val="auto"/>
          <w:sz w:val="20"/>
          <w:szCs w:val="20"/>
        </w:rPr>
        <w:t xml:space="preserve">Figura </w:t>
      </w:r>
      <w:r w:rsidRPr="00154DEB">
        <w:rPr>
          <w:i w:val="0"/>
          <w:iCs w:val="0"/>
          <w:color w:val="auto"/>
          <w:sz w:val="20"/>
          <w:szCs w:val="20"/>
        </w:rPr>
        <w:fldChar w:fldCharType="begin"/>
      </w:r>
      <w:r w:rsidRPr="00154DEB">
        <w:rPr>
          <w:i w:val="0"/>
          <w:iCs w:val="0"/>
          <w:color w:val="auto"/>
          <w:sz w:val="20"/>
          <w:szCs w:val="20"/>
        </w:rPr>
        <w:instrText xml:space="preserve"> SEQ Figura \* ARABIC </w:instrText>
      </w:r>
      <w:r w:rsidRPr="00154DEB">
        <w:rPr>
          <w:i w:val="0"/>
          <w:iCs w:val="0"/>
          <w:color w:val="auto"/>
          <w:sz w:val="20"/>
          <w:szCs w:val="20"/>
        </w:rPr>
        <w:fldChar w:fldCharType="separate"/>
      </w:r>
      <w:r w:rsidR="005C53E2">
        <w:rPr>
          <w:i w:val="0"/>
          <w:iCs w:val="0"/>
          <w:noProof/>
          <w:color w:val="auto"/>
          <w:sz w:val="20"/>
          <w:szCs w:val="20"/>
        </w:rPr>
        <w:t>2</w:t>
      </w:r>
      <w:r w:rsidRPr="00154DEB">
        <w:rPr>
          <w:i w:val="0"/>
          <w:iCs w:val="0"/>
          <w:color w:val="auto"/>
          <w:sz w:val="20"/>
          <w:szCs w:val="20"/>
        </w:rPr>
        <w:fldChar w:fldCharType="end"/>
      </w:r>
      <w:r w:rsidRPr="00154DEB">
        <w:rPr>
          <w:i w:val="0"/>
          <w:iCs w:val="0"/>
          <w:color w:val="auto"/>
          <w:sz w:val="20"/>
          <w:szCs w:val="20"/>
        </w:rPr>
        <w:t xml:space="preserve"> – Fotografia de peixes da espécie baiacu arara</w:t>
      </w:r>
      <w:r w:rsidR="00154DEB">
        <w:rPr>
          <w:i w:val="0"/>
          <w:iCs w:val="0"/>
          <w:color w:val="auto"/>
          <w:sz w:val="20"/>
          <w:szCs w:val="20"/>
        </w:rPr>
        <w:t xml:space="preserve"> </w:t>
      </w:r>
      <w:r w:rsidR="00154DEB" w:rsidRPr="00154DEB">
        <w:rPr>
          <w:i w:val="0"/>
          <w:iCs w:val="0"/>
          <w:color w:val="auto"/>
          <w:sz w:val="20"/>
          <w:szCs w:val="20"/>
        </w:rPr>
        <w:t>(</w:t>
      </w:r>
      <w:proofErr w:type="spellStart"/>
      <w:r w:rsidR="00154DEB" w:rsidRPr="00154DEB">
        <w:rPr>
          <w:color w:val="auto"/>
          <w:sz w:val="20"/>
          <w:szCs w:val="20"/>
        </w:rPr>
        <w:t>Lagocephalus</w:t>
      </w:r>
      <w:proofErr w:type="spellEnd"/>
      <w:r w:rsidR="00154DEB" w:rsidRPr="00154DEB">
        <w:rPr>
          <w:color w:val="auto"/>
          <w:sz w:val="20"/>
          <w:szCs w:val="20"/>
        </w:rPr>
        <w:t xml:space="preserve"> </w:t>
      </w:r>
      <w:proofErr w:type="spellStart"/>
      <w:r w:rsidR="00154DEB" w:rsidRPr="00154DEB">
        <w:rPr>
          <w:color w:val="auto"/>
          <w:sz w:val="20"/>
          <w:szCs w:val="20"/>
        </w:rPr>
        <w:t>laevigatus</w:t>
      </w:r>
      <w:proofErr w:type="spellEnd"/>
      <w:r w:rsidR="00154DEB" w:rsidRPr="00154DEB">
        <w:rPr>
          <w:i w:val="0"/>
          <w:iCs w:val="0"/>
          <w:color w:val="auto"/>
          <w:sz w:val="20"/>
          <w:szCs w:val="20"/>
        </w:rPr>
        <w:t>)</w:t>
      </w:r>
      <w:r w:rsidRPr="00154DEB">
        <w:rPr>
          <w:i w:val="0"/>
          <w:iCs w:val="0"/>
          <w:color w:val="auto"/>
          <w:sz w:val="20"/>
          <w:szCs w:val="20"/>
        </w:rPr>
        <w:t xml:space="preserve">, observados junto ao entreposto de </w:t>
      </w:r>
      <w:proofErr w:type="spellStart"/>
      <w:r w:rsidRPr="00154DEB">
        <w:rPr>
          <w:i w:val="0"/>
          <w:iCs w:val="0"/>
          <w:color w:val="auto"/>
          <w:sz w:val="20"/>
          <w:szCs w:val="20"/>
        </w:rPr>
        <w:t>Itaguá</w:t>
      </w:r>
      <w:proofErr w:type="spellEnd"/>
      <w:r w:rsidR="00154DEB" w:rsidRPr="00154DEB">
        <w:rPr>
          <w:i w:val="0"/>
          <w:iCs w:val="0"/>
          <w:color w:val="auto"/>
          <w:sz w:val="20"/>
          <w:szCs w:val="20"/>
        </w:rPr>
        <w:t xml:space="preserve">. Fonte: acervo pessoal, 2021. </w:t>
      </w:r>
    </w:p>
    <w:p w14:paraId="4FA7C381" w14:textId="77777777" w:rsidR="00154DEB" w:rsidRDefault="00154DEB" w:rsidP="00154DEB">
      <w:pPr>
        <w:pStyle w:val="Legenda"/>
        <w:spacing w:after="0"/>
        <w:rPr>
          <w:i w:val="0"/>
          <w:iCs w:val="0"/>
        </w:rPr>
      </w:pPr>
      <w:r>
        <w:rPr>
          <w:noProof/>
        </w:rPr>
        <w:drawing>
          <wp:inline distT="0" distB="0" distL="0" distR="0" wp14:anchorId="1E18E514" wp14:editId="199876BF">
            <wp:extent cx="5759225" cy="2926080"/>
            <wp:effectExtent l="0" t="0" r="0" b="762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t="18466" b="13570"/>
                    <a:stretch/>
                  </pic:blipFill>
                  <pic:spPr bwMode="auto">
                    <a:xfrm>
                      <a:off x="0" y="0"/>
                      <a:ext cx="5760085" cy="2926517"/>
                    </a:xfrm>
                    <a:prstGeom prst="rect">
                      <a:avLst/>
                    </a:prstGeom>
                    <a:noFill/>
                    <a:ln>
                      <a:noFill/>
                    </a:ln>
                    <a:extLst>
                      <a:ext uri="{53640926-AAD7-44D8-BBD7-CCE9431645EC}">
                        <a14:shadowObscured xmlns:a14="http://schemas.microsoft.com/office/drawing/2010/main"/>
                      </a:ext>
                    </a:extLst>
                  </pic:spPr>
                </pic:pic>
              </a:graphicData>
            </a:graphic>
          </wp:inline>
        </w:drawing>
      </w:r>
    </w:p>
    <w:p w14:paraId="229C7D66" w14:textId="33B614D8" w:rsidR="00154DEB" w:rsidRDefault="00154DEB" w:rsidP="008E5BD4">
      <w:pPr>
        <w:pStyle w:val="Legenda"/>
        <w:jc w:val="both"/>
        <w:rPr>
          <w:i w:val="0"/>
          <w:iCs w:val="0"/>
          <w:color w:val="auto"/>
          <w:sz w:val="20"/>
          <w:szCs w:val="20"/>
        </w:rPr>
      </w:pPr>
      <w:r w:rsidRPr="00154DEB">
        <w:rPr>
          <w:i w:val="0"/>
          <w:iCs w:val="0"/>
          <w:color w:val="auto"/>
          <w:sz w:val="20"/>
          <w:szCs w:val="20"/>
        </w:rPr>
        <w:t xml:space="preserve">Figura </w:t>
      </w:r>
      <w:r w:rsidRPr="00154DEB">
        <w:rPr>
          <w:i w:val="0"/>
          <w:iCs w:val="0"/>
          <w:color w:val="auto"/>
          <w:sz w:val="20"/>
          <w:szCs w:val="20"/>
        </w:rPr>
        <w:fldChar w:fldCharType="begin"/>
      </w:r>
      <w:r w:rsidRPr="00154DEB">
        <w:rPr>
          <w:i w:val="0"/>
          <w:iCs w:val="0"/>
          <w:color w:val="auto"/>
          <w:sz w:val="20"/>
          <w:szCs w:val="20"/>
        </w:rPr>
        <w:instrText xml:space="preserve"> SEQ Figura \* ARABIC </w:instrText>
      </w:r>
      <w:r w:rsidRPr="00154DEB">
        <w:rPr>
          <w:i w:val="0"/>
          <w:iCs w:val="0"/>
          <w:color w:val="auto"/>
          <w:sz w:val="20"/>
          <w:szCs w:val="20"/>
        </w:rPr>
        <w:fldChar w:fldCharType="separate"/>
      </w:r>
      <w:r w:rsidR="005C53E2">
        <w:rPr>
          <w:i w:val="0"/>
          <w:iCs w:val="0"/>
          <w:noProof/>
          <w:color w:val="auto"/>
          <w:sz w:val="20"/>
          <w:szCs w:val="20"/>
        </w:rPr>
        <w:t>3</w:t>
      </w:r>
      <w:r w:rsidRPr="00154DEB">
        <w:rPr>
          <w:i w:val="0"/>
          <w:iCs w:val="0"/>
          <w:color w:val="auto"/>
          <w:sz w:val="20"/>
          <w:szCs w:val="20"/>
        </w:rPr>
        <w:fldChar w:fldCharType="end"/>
      </w:r>
      <w:r w:rsidRPr="00154DEB">
        <w:rPr>
          <w:i w:val="0"/>
          <w:iCs w:val="0"/>
          <w:color w:val="auto"/>
          <w:sz w:val="20"/>
          <w:szCs w:val="20"/>
        </w:rPr>
        <w:t xml:space="preserve"> – Fotografia de peixe da espécie tainha (</w:t>
      </w:r>
      <w:proofErr w:type="spellStart"/>
      <w:r w:rsidRPr="00154DEB">
        <w:rPr>
          <w:color w:val="auto"/>
          <w:sz w:val="20"/>
          <w:szCs w:val="20"/>
        </w:rPr>
        <w:t>Mugil</w:t>
      </w:r>
      <w:proofErr w:type="spellEnd"/>
      <w:r w:rsidRPr="00154DEB">
        <w:rPr>
          <w:color w:val="auto"/>
          <w:sz w:val="20"/>
          <w:szCs w:val="20"/>
        </w:rPr>
        <w:t xml:space="preserve"> </w:t>
      </w:r>
      <w:proofErr w:type="spellStart"/>
      <w:r w:rsidRPr="00154DEB">
        <w:rPr>
          <w:color w:val="auto"/>
          <w:sz w:val="20"/>
          <w:szCs w:val="20"/>
        </w:rPr>
        <w:t>liza</w:t>
      </w:r>
      <w:proofErr w:type="spellEnd"/>
      <w:r w:rsidRPr="00154DEB">
        <w:rPr>
          <w:i w:val="0"/>
          <w:iCs w:val="0"/>
          <w:color w:val="auto"/>
          <w:sz w:val="20"/>
          <w:szCs w:val="20"/>
        </w:rPr>
        <w:t>)</w:t>
      </w:r>
      <w:r w:rsidR="00355BCC">
        <w:rPr>
          <w:i w:val="0"/>
          <w:iCs w:val="0"/>
          <w:color w:val="auto"/>
          <w:sz w:val="20"/>
          <w:szCs w:val="20"/>
        </w:rPr>
        <w:t>,</w:t>
      </w:r>
      <w:r w:rsidRPr="00154DEB">
        <w:rPr>
          <w:i w:val="0"/>
          <w:iCs w:val="0"/>
          <w:color w:val="auto"/>
          <w:sz w:val="20"/>
          <w:szCs w:val="20"/>
        </w:rPr>
        <w:t xml:space="preserve"> </w:t>
      </w:r>
      <w:r w:rsidR="00355BCC">
        <w:rPr>
          <w:i w:val="0"/>
          <w:iCs w:val="0"/>
          <w:color w:val="auto"/>
          <w:sz w:val="20"/>
          <w:szCs w:val="20"/>
        </w:rPr>
        <w:t>coletada</w:t>
      </w:r>
      <w:r w:rsidRPr="00154DEB">
        <w:rPr>
          <w:i w:val="0"/>
          <w:iCs w:val="0"/>
          <w:color w:val="auto"/>
          <w:sz w:val="20"/>
          <w:szCs w:val="20"/>
        </w:rPr>
        <w:t xml:space="preserve"> junto ao entreposto de </w:t>
      </w:r>
      <w:proofErr w:type="spellStart"/>
      <w:r w:rsidRPr="00154DEB">
        <w:rPr>
          <w:i w:val="0"/>
          <w:iCs w:val="0"/>
          <w:color w:val="auto"/>
          <w:sz w:val="20"/>
          <w:szCs w:val="20"/>
        </w:rPr>
        <w:t>Itaguá</w:t>
      </w:r>
      <w:proofErr w:type="spellEnd"/>
      <w:r w:rsidRPr="00154DEB">
        <w:rPr>
          <w:i w:val="0"/>
          <w:iCs w:val="0"/>
          <w:color w:val="auto"/>
          <w:sz w:val="20"/>
          <w:szCs w:val="20"/>
        </w:rPr>
        <w:t xml:space="preserve">. Fonte: acervo pessoal, 2021. </w:t>
      </w:r>
    </w:p>
    <w:p w14:paraId="383DB247" w14:textId="77777777" w:rsidR="00154DEB" w:rsidRDefault="00154DEB" w:rsidP="00355BCC">
      <w:pPr>
        <w:pStyle w:val="Legenda"/>
        <w:spacing w:after="0"/>
        <w:rPr>
          <w:i w:val="0"/>
          <w:iCs w:val="0"/>
        </w:rPr>
      </w:pPr>
      <w:r>
        <w:rPr>
          <w:noProof/>
        </w:rPr>
        <w:lastRenderedPageBreak/>
        <w:drawing>
          <wp:inline distT="0" distB="0" distL="0" distR="0" wp14:anchorId="51E5E2FF" wp14:editId="135B1AFE">
            <wp:extent cx="2487791" cy="5752805"/>
            <wp:effectExtent l="5715" t="0" r="0" b="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8">
                      <a:extLst>
                        <a:ext uri="{28A0092B-C50C-407E-A947-70E740481C1C}">
                          <a14:useLocalDpi xmlns:a14="http://schemas.microsoft.com/office/drawing/2010/main" val="0"/>
                        </a:ext>
                      </a:extLst>
                    </a:blip>
                    <a:srcRect l="50570" t="17130" r="11285" b="16928"/>
                    <a:stretch/>
                  </pic:blipFill>
                  <pic:spPr bwMode="auto">
                    <a:xfrm rot="16200000">
                      <a:off x="0" y="0"/>
                      <a:ext cx="2505264" cy="5793211"/>
                    </a:xfrm>
                    <a:prstGeom prst="rect">
                      <a:avLst/>
                    </a:prstGeom>
                    <a:noFill/>
                    <a:ln>
                      <a:noFill/>
                    </a:ln>
                    <a:extLst>
                      <a:ext uri="{53640926-AAD7-44D8-BBD7-CCE9431645EC}">
                        <a14:shadowObscured xmlns:a14="http://schemas.microsoft.com/office/drawing/2010/main"/>
                      </a:ext>
                    </a:extLst>
                  </pic:spPr>
                </pic:pic>
              </a:graphicData>
            </a:graphic>
          </wp:inline>
        </w:drawing>
      </w:r>
    </w:p>
    <w:p w14:paraId="08CF7FB9" w14:textId="5B910B35" w:rsidR="00355BCC" w:rsidRDefault="00154DEB" w:rsidP="008E5BD4">
      <w:pPr>
        <w:pStyle w:val="Legenda"/>
        <w:jc w:val="both"/>
        <w:rPr>
          <w:i w:val="0"/>
          <w:iCs w:val="0"/>
        </w:rPr>
      </w:pPr>
      <w:r w:rsidRPr="00355BCC">
        <w:rPr>
          <w:i w:val="0"/>
          <w:iCs w:val="0"/>
          <w:color w:val="auto"/>
          <w:sz w:val="20"/>
          <w:szCs w:val="20"/>
        </w:rPr>
        <w:t xml:space="preserve">Figura </w:t>
      </w:r>
      <w:r w:rsidRPr="00355BCC">
        <w:rPr>
          <w:i w:val="0"/>
          <w:iCs w:val="0"/>
          <w:color w:val="auto"/>
          <w:sz w:val="20"/>
          <w:szCs w:val="20"/>
        </w:rPr>
        <w:fldChar w:fldCharType="begin"/>
      </w:r>
      <w:r w:rsidRPr="00355BCC">
        <w:rPr>
          <w:i w:val="0"/>
          <w:iCs w:val="0"/>
          <w:color w:val="auto"/>
          <w:sz w:val="20"/>
          <w:szCs w:val="20"/>
        </w:rPr>
        <w:instrText xml:space="preserve"> SEQ Figura \* ARABIC </w:instrText>
      </w:r>
      <w:r w:rsidRPr="00355BCC">
        <w:rPr>
          <w:i w:val="0"/>
          <w:iCs w:val="0"/>
          <w:color w:val="auto"/>
          <w:sz w:val="20"/>
          <w:szCs w:val="20"/>
        </w:rPr>
        <w:fldChar w:fldCharType="separate"/>
      </w:r>
      <w:r w:rsidR="005C53E2">
        <w:rPr>
          <w:i w:val="0"/>
          <w:iCs w:val="0"/>
          <w:noProof/>
          <w:color w:val="auto"/>
          <w:sz w:val="20"/>
          <w:szCs w:val="20"/>
        </w:rPr>
        <w:t>4</w:t>
      </w:r>
      <w:r w:rsidRPr="00355BCC">
        <w:rPr>
          <w:i w:val="0"/>
          <w:iCs w:val="0"/>
          <w:color w:val="auto"/>
          <w:sz w:val="20"/>
          <w:szCs w:val="20"/>
        </w:rPr>
        <w:fldChar w:fldCharType="end"/>
      </w:r>
      <w:r w:rsidRPr="00355BCC">
        <w:rPr>
          <w:i w:val="0"/>
          <w:iCs w:val="0"/>
          <w:color w:val="auto"/>
          <w:sz w:val="20"/>
          <w:szCs w:val="20"/>
        </w:rPr>
        <w:t xml:space="preserve"> – Fotografia de </w:t>
      </w:r>
      <w:r w:rsidR="00355BCC" w:rsidRPr="00355BCC">
        <w:rPr>
          <w:i w:val="0"/>
          <w:iCs w:val="0"/>
          <w:color w:val="auto"/>
          <w:sz w:val="20"/>
          <w:szCs w:val="20"/>
        </w:rPr>
        <w:t xml:space="preserve">peixe da espécie </w:t>
      </w:r>
      <w:proofErr w:type="spellStart"/>
      <w:r w:rsidR="00355BCC" w:rsidRPr="00355BCC">
        <w:rPr>
          <w:i w:val="0"/>
          <w:iCs w:val="0"/>
          <w:color w:val="auto"/>
          <w:sz w:val="20"/>
          <w:szCs w:val="20"/>
        </w:rPr>
        <w:t>zagarra</w:t>
      </w:r>
      <w:proofErr w:type="spellEnd"/>
      <w:r w:rsidR="00355BCC" w:rsidRPr="00355BCC">
        <w:rPr>
          <w:i w:val="0"/>
          <w:iCs w:val="0"/>
          <w:color w:val="auto"/>
          <w:sz w:val="20"/>
          <w:szCs w:val="20"/>
        </w:rPr>
        <w:t xml:space="preserve"> (</w:t>
      </w:r>
      <w:r w:rsidR="00355BCC" w:rsidRPr="00D64416">
        <w:rPr>
          <w:color w:val="auto"/>
          <w:sz w:val="20"/>
          <w:szCs w:val="20"/>
        </w:rPr>
        <w:t xml:space="preserve">Balistes </w:t>
      </w:r>
      <w:proofErr w:type="spellStart"/>
      <w:r w:rsidR="00355BCC" w:rsidRPr="00D64416">
        <w:rPr>
          <w:color w:val="auto"/>
          <w:sz w:val="20"/>
          <w:szCs w:val="20"/>
        </w:rPr>
        <w:t>capriscus</w:t>
      </w:r>
      <w:proofErr w:type="spellEnd"/>
      <w:r w:rsidR="00355BCC" w:rsidRPr="00355BCC">
        <w:rPr>
          <w:i w:val="0"/>
          <w:iCs w:val="0"/>
          <w:color w:val="auto"/>
          <w:sz w:val="20"/>
          <w:szCs w:val="20"/>
        </w:rPr>
        <w:t>)</w:t>
      </w:r>
      <w:r w:rsidR="00355BCC">
        <w:rPr>
          <w:i w:val="0"/>
          <w:iCs w:val="0"/>
          <w:color w:val="auto"/>
          <w:sz w:val="20"/>
          <w:szCs w:val="20"/>
        </w:rPr>
        <w:t>,</w:t>
      </w:r>
      <w:r w:rsidR="00355BCC" w:rsidRPr="00355BCC">
        <w:rPr>
          <w:i w:val="0"/>
          <w:iCs w:val="0"/>
          <w:color w:val="auto"/>
          <w:sz w:val="20"/>
          <w:szCs w:val="20"/>
        </w:rPr>
        <w:t xml:space="preserve"> coletad</w:t>
      </w:r>
      <w:r w:rsidR="00355BCC">
        <w:rPr>
          <w:i w:val="0"/>
          <w:iCs w:val="0"/>
          <w:color w:val="auto"/>
          <w:sz w:val="20"/>
          <w:szCs w:val="20"/>
        </w:rPr>
        <w:t>o</w:t>
      </w:r>
      <w:r w:rsidR="00355BCC" w:rsidRPr="00355BCC">
        <w:rPr>
          <w:i w:val="0"/>
          <w:iCs w:val="0"/>
          <w:color w:val="auto"/>
          <w:sz w:val="20"/>
          <w:szCs w:val="20"/>
        </w:rPr>
        <w:t xml:space="preserve"> junto ao Mercado Municipal de Peixes de Ubatuba. Fonte: acervo pessoal, 2021. </w:t>
      </w:r>
    </w:p>
    <w:p w14:paraId="141F875D" w14:textId="77777777" w:rsidR="00355BCC" w:rsidRDefault="00355BCC" w:rsidP="00355BCC">
      <w:pPr>
        <w:pStyle w:val="Legenda"/>
        <w:spacing w:after="0"/>
        <w:rPr>
          <w:i w:val="0"/>
          <w:iCs w:val="0"/>
        </w:rPr>
      </w:pPr>
      <w:r>
        <w:rPr>
          <w:noProof/>
        </w:rPr>
        <w:drawing>
          <wp:inline distT="0" distB="0" distL="0" distR="0" wp14:anchorId="76C924DB" wp14:editId="56546E2B">
            <wp:extent cx="5740842" cy="2682735"/>
            <wp:effectExtent l="0" t="0" r="0" b="381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9">
                      <a:extLst>
                        <a:ext uri="{28A0092B-C50C-407E-A947-70E740481C1C}">
                          <a14:useLocalDpi xmlns:a14="http://schemas.microsoft.com/office/drawing/2010/main" val="0"/>
                        </a:ext>
                      </a:extLst>
                    </a:blip>
                    <a:srcRect l="17121" t="20500" r="12471" b="35487"/>
                    <a:stretch/>
                  </pic:blipFill>
                  <pic:spPr bwMode="auto">
                    <a:xfrm flipH="1">
                      <a:off x="0" y="0"/>
                      <a:ext cx="5776626" cy="2699457"/>
                    </a:xfrm>
                    <a:prstGeom prst="rect">
                      <a:avLst/>
                    </a:prstGeom>
                    <a:noFill/>
                    <a:ln>
                      <a:noFill/>
                    </a:ln>
                    <a:extLst>
                      <a:ext uri="{53640926-AAD7-44D8-BBD7-CCE9431645EC}">
                        <a14:shadowObscured xmlns:a14="http://schemas.microsoft.com/office/drawing/2010/main"/>
                      </a:ext>
                    </a:extLst>
                  </pic:spPr>
                </pic:pic>
              </a:graphicData>
            </a:graphic>
          </wp:inline>
        </w:drawing>
      </w:r>
    </w:p>
    <w:p w14:paraId="016B19D2" w14:textId="739F1357" w:rsidR="00355BCC" w:rsidRDefault="00355BCC" w:rsidP="008E5BD4">
      <w:pPr>
        <w:pStyle w:val="Legenda"/>
        <w:jc w:val="both"/>
        <w:rPr>
          <w:i w:val="0"/>
          <w:iCs w:val="0"/>
          <w:color w:val="auto"/>
          <w:sz w:val="20"/>
          <w:szCs w:val="20"/>
        </w:rPr>
      </w:pPr>
      <w:r w:rsidRPr="00355BCC">
        <w:rPr>
          <w:i w:val="0"/>
          <w:iCs w:val="0"/>
          <w:color w:val="auto"/>
          <w:sz w:val="20"/>
          <w:szCs w:val="20"/>
        </w:rPr>
        <w:t xml:space="preserve">Figura </w:t>
      </w:r>
      <w:r w:rsidRPr="00355BCC">
        <w:rPr>
          <w:i w:val="0"/>
          <w:iCs w:val="0"/>
          <w:color w:val="auto"/>
          <w:sz w:val="20"/>
          <w:szCs w:val="20"/>
        </w:rPr>
        <w:fldChar w:fldCharType="begin"/>
      </w:r>
      <w:r w:rsidRPr="00355BCC">
        <w:rPr>
          <w:i w:val="0"/>
          <w:iCs w:val="0"/>
          <w:color w:val="auto"/>
          <w:sz w:val="20"/>
          <w:szCs w:val="20"/>
        </w:rPr>
        <w:instrText xml:space="preserve"> SEQ Figura \* ARABIC </w:instrText>
      </w:r>
      <w:r w:rsidRPr="00355BCC">
        <w:rPr>
          <w:i w:val="0"/>
          <w:iCs w:val="0"/>
          <w:color w:val="auto"/>
          <w:sz w:val="20"/>
          <w:szCs w:val="20"/>
        </w:rPr>
        <w:fldChar w:fldCharType="separate"/>
      </w:r>
      <w:r w:rsidR="005C53E2">
        <w:rPr>
          <w:i w:val="0"/>
          <w:iCs w:val="0"/>
          <w:noProof/>
          <w:color w:val="auto"/>
          <w:sz w:val="20"/>
          <w:szCs w:val="20"/>
        </w:rPr>
        <w:t>5</w:t>
      </w:r>
      <w:r w:rsidRPr="00355BCC">
        <w:rPr>
          <w:i w:val="0"/>
          <w:iCs w:val="0"/>
          <w:color w:val="auto"/>
          <w:sz w:val="20"/>
          <w:szCs w:val="20"/>
        </w:rPr>
        <w:fldChar w:fldCharType="end"/>
      </w:r>
      <w:r w:rsidRPr="00355BCC">
        <w:rPr>
          <w:i w:val="0"/>
          <w:iCs w:val="0"/>
          <w:color w:val="auto"/>
          <w:sz w:val="20"/>
          <w:szCs w:val="20"/>
        </w:rPr>
        <w:t xml:space="preserve"> – Fotografia de peixe da espécie pescada branca (</w:t>
      </w:r>
      <w:proofErr w:type="spellStart"/>
      <w:r w:rsidRPr="00D64416">
        <w:rPr>
          <w:color w:val="auto"/>
          <w:sz w:val="20"/>
          <w:szCs w:val="20"/>
        </w:rPr>
        <w:t>Cynoscion</w:t>
      </w:r>
      <w:proofErr w:type="spellEnd"/>
      <w:r w:rsidRPr="00D64416">
        <w:rPr>
          <w:color w:val="auto"/>
          <w:sz w:val="20"/>
          <w:szCs w:val="20"/>
        </w:rPr>
        <w:t xml:space="preserve"> </w:t>
      </w:r>
      <w:proofErr w:type="spellStart"/>
      <w:r w:rsidRPr="00D64416">
        <w:rPr>
          <w:color w:val="auto"/>
          <w:sz w:val="20"/>
          <w:szCs w:val="20"/>
        </w:rPr>
        <w:t>leiarchus</w:t>
      </w:r>
      <w:proofErr w:type="spellEnd"/>
      <w:r w:rsidRPr="00355BCC">
        <w:rPr>
          <w:i w:val="0"/>
          <w:iCs w:val="0"/>
          <w:color w:val="auto"/>
          <w:sz w:val="20"/>
          <w:szCs w:val="20"/>
        </w:rPr>
        <w:t xml:space="preserve">), coletado junto ao Mercado Municipal de Peixes de Ubatuba. Fonte: acervo pessoal, 2021. </w:t>
      </w:r>
    </w:p>
    <w:p w14:paraId="4E3670D0" w14:textId="15C2E5EB" w:rsidR="00355BCC" w:rsidRDefault="00D64416" w:rsidP="00D64416">
      <w:pPr>
        <w:spacing w:after="0"/>
      </w:pPr>
      <w:r>
        <w:rPr>
          <w:noProof/>
        </w:rPr>
        <w:drawing>
          <wp:inline distT="0" distB="0" distL="0" distR="0" wp14:anchorId="52819FF8" wp14:editId="0C992C4D">
            <wp:extent cx="5740400" cy="2359164"/>
            <wp:effectExtent l="0" t="0" r="0" b="3175"/>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2334" t="16251" b="35554"/>
                    <a:stretch/>
                  </pic:blipFill>
                  <pic:spPr bwMode="auto">
                    <a:xfrm flipH="1">
                      <a:off x="0" y="0"/>
                      <a:ext cx="5767574" cy="2370332"/>
                    </a:xfrm>
                    <a:prstGeom prst="rect">
                      <a:avLst/>
                    </a:prstGeom>
                    <a:noFill/>
                    <a:ln>
                      <a:noFill/>
                    </a:ln>
                    <a:extLst>
                      <a:ext uri="{53640926-AAD7-44D8-BBD7-CCE9431645EC}">
                        <a14:shadowObscured xmlns:a14="http://schemas.microsoft.com/office/drawing/2010/main"/>
                      </a:ext>
                    </a:extLst>
                  </pic:spPr>
                </pic:pic>
              </a:graphicData>
            </a:graphic>
          </wp:inline>
        </w:drawing>
      </w:r>
    </w:p>
    <w:p w14:paraId="70FB3685" w14:textId="39AF2344" w:rsidR="00D64416" w:rsidRPr="001A7E64" w:rsidRDefault="00D64416" w:rsidP="001A7E64">
      <w:pPr>
        <w:pStyle w:val="Legenda"/>
        <w:jc w:val="both"/>
        <w:rPr>
          <w:i w:val="0"/>
          <w:iCs w:val="0"/>
          <w:color w:val="auto"/>
          <w:sz w:val="20"/>
          <w:szCs w:val="20"/>
        </w:rPr>
      </w:pPr>
      <w:r w:rsidRPr="00D64416">
        <w:rPr>
          <w:i w:val="0"/>
          <w:iCs w:val="0"/>
          <w:color w:val="auto"/>
          <w:sz w:val="20"/>
          <w:szCs w:val="20"/>
        </w:rPr>
        <w:t xml:space="preserve">Figura </w:t>
      </w:r>
      <w:r w:rsidRPr="00D64416">
        <w:rPr>
          <w:i w:val="0"/>
          <w:iCs w:val="0"/>
          <w:color w:val="auto"/>
          <w:sz w:val="20"/>
          <w:szCs w:val="20"/>
        </w:rPr>
        <w:fldChar w:fldCharType="begin"/>
      </w:r>
      <w:r w:rsidRPr="00D64416">
        <w:rPr>
          <w:i w:val="0"/>
          <w:iCs w:val="0"/>
          <w:color w:val="auto"/>
          <w:sz w:val="20"/>
          <w:szCs w:val="20"/>
        </w:rPr>
        <w:instrText xml:space="preserve"> SEQ Figura \* ARABIC </w:instrText>
      </w:r>
      <w:r w:rsidRPr="00D64416">
        <w:rPr>
          <w:i w:val="0"/>
          <w:iCs w:val="0"/>
          <w:color w:val="auto"/>
          <w:sz w:val="20"/>
          <w:szCs w:val="20"/>
        </w:rPr>
        <w:fldChar w:fldCharType="separate"/>
      </w:r>
      <w:r w:rsidR="005C53E2">
        <w:rPr>
          <w:i w:val="0"/>
          <w:iCs w:val="0"/>
          <w:noProof/>
          <w:color w:val="auto"/>
          <w:sz w:val="20"/>
          <w:szCs w:val="20"/>
        </w:rPr>
        <w:t>6</w:t>
      </w:r>
      <w:r w:rsidRPr="00D64416">
        <w:rPr>
          <w:i w:val="0"/>
          <w:iCs w:val="0"/>
          <w:color w:val="auto"/>
          <w:sz w:val="20"/>
          <w:szCs w:val="20"/>
        </w:rPr>
        <w:fldChar w:fldCharType="end"/>
      </w:r>
      <w:r w:rsidRPr="00D64416">
        <w:rPr>
          <w:i w:val="0"/>
          <w:iCs w:val="0"/>
          <w:color w:val="auto"/>
          <w:sz w:val="20"/>
          <w:szCs w:val="20"/>
        </w:rPr>
        <w:t xml:space="preserve"> </w:t>
      </w:r>
      <w:r w:rsidR="008E5BD4">
        <w:rPr>
          <w:i w:val="0"/>
          <w:iCs w:val="0"/>
          <w:color w:val="auto"/>
          <w:sz w:val="20"/>
          <w:szCs w:val="20"/>
        </w:rPr>
        <w:t>–</w:t>
      </w:r>
      <w:r w:rsidRPr="00D64416">
        <w:rPr>
          <w:i w:val="0"/>
          <w:iCs w:val="0"/>
          <w:color w:val="auto"/>
          <w:sz w:val="20"/>
          <w:szCs w:val="20"/>
        </w:rPr>
        <w:t xml:space="preserve"> Fotografia de peixe da espécie maria-</w:t>
      </w:r>
      <w:proofErr w:type="spellStart"/>
      <w:r w:rsidRPr="00D64416">
        <w:rPr>
          <w:i w:val="0"/>
          <w:iCs w:val="0"/>
          <w:color w:val="auto"/>
          <w:sz w:val="20"/>
          <w:szCs w:val="20"/>
        </w:rPr>
        <w:t>luíza</w:t>
      </w:r>
      <w:proofErr w:type="spellEnd"/>
      <w:r w:rsidRPr="00D64416">
        <w:rPr>
          <w:i w:val="0"/>
          <w:iCs w:val="0"/>
          <w:color w:val="auto"/>
          <w:sz w:val="20"/>
          <w:szCs w:val="20"/>
        </w:rPr>
        <w:t xml:space="preserve"> (</w:t>
      </w:r>
      <w:proofErr w:type="spellStart"/>
      <w:r w:rsidRPr="00D64416">
        <w:rPr>
          <w:color w:val="auto"/>
          <w:sz w:val="20"/>
          <w:szCs w:val="20"/>
        </w:rPr>
        <w:t>Paralonchurus</w:t>
      </w:r>
      <w:proofErr w:type="spellEnd"/>
      <w:r w:rsidRPr="00D64416">
        <w:rPr>
          <w:color w:val="auto"/>
          <w:sz w:val="20"/>
          <w:szCs w:val="20"/>
        </w:rPr>
        <w:t xml:space="preserve"> brasiliensis</w:t>
      </w:r>
      <w:r w:rsidRPr="00D64416">
        <w:rPr>
          <w:i w:val="0"/>
          <w:iCs w:val="0"/>
          <w:color w:val="auto"/>
          <w:sz w:val="20"/>
          <w:szCs w:val="20"/>
        </w:rPr>
        <w:t xml:space="preserve">), coletado junto ao Mercado Municipal de Peixes de Ubatuba. Fonte: acervo pessoal, 2021. </w:t>
      </w:r>
    </w:p>
    <w:p w14:paraId="37A2E059" w14:textId="07CB9069" w:rsidR="008E5BD4" w:rsidRDefault="008E5BD4" w:rsidP="008E5BD4">
      <w:pPr>
        <w:pStyle w:val="Legenda"/>
        <w:spacing w:after="0"/>
        <w:rPr>
          <w:i w:val="0"/>
          <w:iCs w:val="0"/>
        </w:rPr>
      </w:pPr>
    </w:p>
    <w:p w14:paraId="4F06791F" w14:textId="0258766E" w:rsidR="008E5BD4" w:rsidRDefault="008E5BD4" w:rsidP="008E5BD4">
      <w:pPr>
        <w:spacing w:after="0"/>
      </w:pPr>
      <w:r>
        <w:rPr>
          <w:noProof/>
        </w:rPr>
        <w:drawing>
          <wp:inline distT="0" distB="0" distL="0" distR="0" wp14:anchorId="29E02EE0" wp14:editId="7D5CEB12">
            <wp:extent cx="3465984" cy="5748861"/>
            <wp:effectExtent l="1587" t="0" r="2858" b="2857"/>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11">
                      <a:extLst>
                        <a:ext uri="{28A0092B-C50C-407E-A947-70E740481C1C}">
                          <a14:useLocalDpi xmlns:a14="http://schemas.microsoft.com/office/drawing/2010/main" val="0"/>
                        </a:ext>
                      </a:extLst>
                    </a:blip>
                    <a:srcRect l="36561" t="2032" r="19285"/>
                    <a:stretch/>
                  </pic:blipFill>
                  <pic:spPr bwMode="auto">
                    <a:xfrm rot="5400000" flipH="1">
                      <a:off x="0" y="0"/>
                      <a:ext cx="3486294" cy="5782548"/>
                    </a:xfrm>
                    <a:prstGeom prst="rect">
                      <a:avLst/>
                    </a:prstGeom>
                    <a:noFill/>
                    <a:ln>
                      <a:noFill/>
                    </a:ln>
                    <a:extLst>
                      <a:ext uri="{53640926-AAD7-44D8-BBD7-CCE9431645EC}">
                        <a14:shadowObscured xmlns:a14="http://schemas.microsoft.com/office/drawing/2010/main"/>
                      </a:ext>
                    </a:extLst>
                  </pic:spPr>
                </pic:pic>
              </a:graphicData>
            </a:graphic>
          </wp:inline>
        </w:drawing>
      </w:r>
    </w:p>
    <w:p w14:paraId="34A862BA" w14:textId="021ED33A" w:rsidR="008E5BD4" w:rsidRDefault="005C53E2" w:rsidP="005C53E2">
      <w:pPr>
        <w:pStyle w:val="Legenda"/>
        <w:rPr>
          <w:i w:val="0"/>
          <w:iCs w:val="0"/>
          <w:color w:val="auto"/>
          <w:sz w:val="20"/>
          <w:szCs w:val="20"/>
        </w:rPr>
      </w:pPr>
      <w:r w:rsidRPr="005C53E2">
        <w:rPr>
          <w:i w:val="0"/>
          <w:iCs w:val="0"/>
          <w:color w:val="auto"/>
          <w:sz w:val="20"/>
          <w:szCs w:val="20"/>
        </w:rPr>
        <w:t xml:space="preserve">Figura </w:t>
      </w:r>
      <w:r w:rsidRPr="005C53E2">
        <w:rPr>
          <w:i w:val="0"/>
          <w:iCs w:val="0"/>
          <w:color w:val="auto"/>
          <w:sz w:val="20"/>
          <w:szCs w:val="20"/>
        </w:rPr>
        <w:fldChar w:fldCharType="begin"/>
      </w:r>
      <w:r w:rsidRPr="005C53E2">
        <w:rPr>
          <w:i w:val="0"/>
          <w:iCs w:val="0"/>
          <w:color w:val="auto"/>
          <w:sz w:val="20"/>
          <w:szCs w:val="20"/>
        </w:rPr>
        <w:instrText xml:space="preserve"> SEQ Figura \* ARABIC </w:instrText>
      </w:r>
      <w:r w:rsidRPr="005C53E2">
        <w:rPr>
          <w:i w:val="0"/>
          <w:iCs w:val="0"/>
          <w:color w:val="auto"/>
          <w:sz w:val="20"/>
          <w:szCs w:val="20"/>
        </w:rPr>
        <w:fldChar w:fldCharType="separate"/>
      </w:r>
      <w:r>
        <w:rPr>
          <w:i w:val="0"/>
          <w:iCs w:val="0"/>
          <w:noProof/>
          <w:color w:val="auto"/>
          <w:sz w:val="20"/>
          <w:szCs w:val="20"/>
        </w:rPr>
        <w:t>7</w:t>
      </w:r>
      <w:r w:rsidRPr="005C53E2">
        <w:rPr>
          <w:i w:val="0"/>
          <w:iCs w:val="0"/>
          <w:color w:val="auto"/>
          <w:sz w:val="20"/>
          <w:szCs w:val="20"/>
        </w:rPr>
        <w:fldChar w:fldCharType="end"/>
      </w:r>
      <w:r w:rsidR="008E5BD4" w:rsidRPr="005C53E2">
        <w:rPr>
          <w:i w:val="0"/>
          <w:iCs w:val="0"/>
          <w:color w:val="auto"/>
          <w:sz w:val="20"/>
          <w:szCs w:val="20"/>
        </w:rPr>
        <w:t xml:space="preserve"> –</w:t>
      </w:r>
      <w:r w:rsidR="008E5BD4" w:rsidRPr="005C53E2">
        <w:rPr>
          <w:i w:val="0"/>
          <w:iCs w:val="0"/>
          <w:color w:val="auto"/>
        </w:rPr>
        <w:t xml:space="preserve"> </w:t>
      </w:r>
      <w:r w:rsidR="008E5BD4" w:rsidRPr="008E5BD4">
        <w:rPr>
          <w:i w:val="0"/>
          <w:iCs w:val="0"/>
          <w:color w:val="auto"/>
          <w:sz w:val="20"/>
          <w:szCs w:val="20"/>
        </w:rPr>
        <w:t>Fotografia de peixes da espécie corvina (</w:t>
      </w:r>
      <w:proofErr w:type="spellStart"/>
      <w:r w:rsidR="008E5BD4" w:rsidRPr="008E5BD4">
        <w:rPr>
          <w:color w:val="auto"/>
          <w:sz w:val="20"/>
          <w:szCs w:val="20"/>
        </w:rPr>
        <w:t>Micropogonias</w:t>
      </w:r>
      <w:proofErr w:type="spellEnd"/>
      <w:r w:rsidR="008E5BD4" w:rsidRPr="008E5BD4">
        <w:rPr>
          <w:color w:val="auto"/>
          <w:sz w:val="20"/>
          <w:szCs w:val="20"/>
        </w:rPr>
        <w:t xml:space="preserve"> </w:t>
      </w:r>
      <w:proofErr w:type="spellStart"/>
      <w:r w:rsidR="008E5BD4" w:rsidRPr="008E5BD4">
        <w:rPr>
          <w:color w:val="auto"/>
          <w:sz w:val="20"/>
          <w:szCs w:val="20"/>
        </w:rPr>
        <w:t>furnieri</w:t>
      </w:r>
      <w:proofErr w:type="spellEnd"/>
      <w:r w:rsidR="008E5BD4" w:rsidRPr="008E5BD4">
        <w:rPr>
          <w:i w:val="0"/>
          <w:iCs w:val="0"/>
          <w:color w:val="auto"/>
          <w:sz w:val="20"/>
          <w:szCs w:val="20"/>
        </w:rPr>
        <w:t>)</w:t>
      </w:r>
      <w:r w:rsidR="008E5BD4" w:rsidRPr="008E5BD4">
        <w:rPr>
          <w:i w:val="0"/>
          <w:iCs w:val="0"/>
          <w:color w:val="auto"/>
          <w:sz w:val="22"/>
          <w:szCs w:val="22"/>
        </w:rPr>
        <w:t xml:space="preserve"> </w:t>
      </w:r>
      <w:r w:rsidR="008E5BD4" w:rsidRPr="008E5BD4">
        <w:rPr>
          <w:i w:val="0"/>
          <w:iCs w:val="0"/>
          <w:color w:val="auto"/>
          <w:sz w:val="20"/>
          <w:szCs w:val="20"/>
        </w:rPr>
        <w:t xml:space="preserve">coletados junto ao Mercado Municipal de Peixes de Ubatuba. Fonte: acervo pessoal, 2021. </w:t>
      </w:r>
    </w:p>
    <w:p w14:paraId="4690D8D4" w14:textId="77777777" w:rsidR="008E5BD4" w:rsidRDefault="008E5BD4" w:rsidP="008E5BD4">
      <w:pPr>
        <w:rPr>
          <w:noProof/>
        </w:rPr>
      </w:pPr>
    </w:p>
    <w:p w14:paraId="25DCD18D" w14:textId="4D67E285" w:rsidR="008E5BD4" w:rsidRDefault="008E5BD4" w:rsidP="008E5BD4">
      <w:pPr>
        <w:spacing w:after="0"/>
      </w:pPr>
      <w:r>
        <w:rPr>
          <w:noProof/>
        </w:rPr>
        <w:drawing>
          <wp:inline distT="0" distB="0" distL="0" distR="0" wp14:anchorId="37C02EA0" wp14:editId="6D4D66A6">
            <wp:extent cx="3054156" cy="5698490"/>
            <wp:effectExtent l="0" t="7937" r="5397" b="5398"/>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12">
                      <a:extLst>
                        <a:ext uri="{28A0092B-C50C-407E-A947-70E740481C1C}">
                          <a14:useLocalDpi xmlns:a14="http://schemas.microsoft.com/office/drawing/2010/main" val="0"/>
                        </a:ext>
                      </a:extLst>
                    </a:blip>
                    <a:srcRect l="23590" t="9394" r="14989" b="4935"/>
                    <a:stretch/>
                  </pic:blipFill>
                  <pic:spPr bwMode="auto">
                    <a:xfrm rot="16200000" flipH="1">
                      <a:off x="0" y="0"/>
                      <a:ext cx="3066734" cy="5721959"/>
                    </a:xfrm>
                    <a:prstGeom prst="rect">
                      <a:avLst/>
                    </a:prstGeom>
                    <a:noFill/>
                    <a:ln>
                      <a:noFill/>
                    </a:ln>
                    <a:extLst>
                      <a:ext uri="{53640926-AAD7-44D8-BBD7-CCE9431645EC}">
                        <a14:shadowObscured xmlns:a14="http://schemas.microsoft.com/office/drawing/2010/main"/>
                      </a:ext>
                    </a:extLst>
                  </pic:spPr>
                </pic:pic>
              </a:graphicData>
            </a:graphic>
          </wp:inline>
        </w:drawing>
      </w:r>
    </w:p>
    <w:p w14:paraId="733DA5F6" w14:textId="6217C32E" w:rsidR="008E5BD4" w:rsidRDefault="005C53E2" w:rsidP="005C53E2">
      <w:pPr>
        <w:pStyle w:val="Legenda"/>
        <w:rPr>
          <w:i w:val="0"/>
          <w:iCs w:val="0"/>
          <w:color w:val="auto"/>
          <w:sz w:val="20"/>
          <w:szCs w:val="20"/>
        </w:rPr>
      </w:pPr>
      <w:r w:rsidRPr="005C53E2">
        <w:rPr>
          <w:i w:val="0"/>
          <w:iCs w:val="0"/>
          <w:color w:val="auto"/>
          <w:sz w:val="20"/>
          <w:szCs w:val="20"/>
        </w:rPr>
        <w:t xml:space="preserve">Figura </w:t>
      </w:r>
      <w:r w:rsidRPr="005C53E2">
        <w:rPr>
          <w:i w:val="0"/>
          <w:iCs w:val="0"/>
          <w:color w:val="auto"/>
          <w:sz w:val="20"/>
          <w:szCs w:val="20"/>
        </w:rPr>
        <w:fldChar w:fldCharType="begin"/>
      </w:r>
      <w:r w:rsidRPr="005C53E2">
        <w:rPr>
          <w:i w:val="0"/>
          <w:iCs w:val="0"/>
          <w:color w:val="auto"/>
          <w:sz w:val="20"/>
          <w:szCs w:val="20"/>
        </w:rPr>
        <w:instrText xml:space="preserve"> SEQ Figura \* ARABIC </w:instrText>
      </w:r>
      <w:r w:rsidRPr="005C53E2">
        <w:rPr>
          <w:i w:val="0"/>
          <w:iCs w:val="0"/>
          <w:color w:val="auto"/>
          <w:sz w:val="20"/>
          <w:szCs w:val="20"/>
        </w:rPr>
        <w:fldChar w:fldCharType="separate"/>
      </w:r>
      <w:r>
        <w:rPr>
          <w:i w:val="0"/>
          <w:iCs w:val="0"/>
          <w:noProof/>
          <w:color w:val="auto"/>
          <w:sz w:val="20"/>
          <w:szCs w:val="20"/>
        </w:rPr>
        <w:t>8</w:t>
      </w:r>
      <w:r w:rsidRPr="005C53E2">
        <w:rPr>
          <w:i w:val="0"/>
          <w:iCs w:val="0"/>
          <w:color w:val="auto"/>
          <w:sz w:val="20"/>
          <w:szCs w:val="20"/>
        </w:rPr>
        <w:fldChar w:fldCharType="end"/>
      </w:r>
      <w:r w:rsidRPr="005C53E2">
        <w:rPr>
          <w:color w:val="auto"/>
          <w:sz w:val="20"/>
          <w:szCs w:val="20"/>
        </w:rPr>
        <w:t xml:space="preserve"> </w:t>
      </w:r>
      <w:r w:rsidR="008E5BD4" w:rsidRPr="008E5BD4">
        <w:rPr>
          <w:i w:val="0"/>
          <w:iCs w:val="0"/>
          <w:color w:val="auto"/>
          <w:sz w:val="20"/>
          <w:szCs w:val="20"/>
        </w:rPr>
        <w:t>– Fotografia de peixe da espécie linguado (</w:t>
      </w:r>
      <w:proofErr w:type="spellStart"/>
      <w:r w:rsidR="008E5BD4" w:rsidRPr="002922C3">
        <w:rPr>
          <w:color w:val="auto"/>
          <w:sz w:val="20"/>
          <w:szCs w:val="20"/>
        </w:rPr>
        <w:t>Oncopterus</w:t>
      </w:r>
      <w:proofErr w:type="spellEnd"/>
      <w:r w:rsidR="008E5BD4" w:rsidRPr="002922C3">
        <w:rPr>
          <w:color w:val="auto"/>
          <w:sz w:val="20"/>
          <w:szCs w:val="20"/>
        </w:rPr>
        <w:t xml:space="preserve"> </w:t>
      </w:r>
      <w:proofErr w:type="spellStart"/>
      <w:r w:rsidR="008E5BD4" w:rsidRPr="002922C3">
        <w:rPr>
          <w:color w:val="auto"/>
          <w:sz w:val="20"/>
          <w:szCs w:val="20"/>
        </w:rPr>
        <w:t>darwinii</w:t>
      </w:r>
      <w:proofErr w:type="spellEnd"/>
      <w:r w:rsidR="008E5BD4" w:rsidRPr="008E5BD4">
        <w:rPr>
          <w:i w:val="0"/>
          <w:iCs w:val="0"/>
          <w:color w:val="auto"/>
          <w:sz w:val="20"/>
          <w:szCs w:val="20"/>
        </w:rPr>
        <w:t xml:space="preserve">), coletado junto ao Mercado Municipal de Peixes de Ubatuba. Fonte: acervo pessoal, 2021. </w:t>
      </w:r>
    </w:p>
    <w:p w14:paraId="538D4176" w14:textId="19980A7C" w:rsidR="008E5BD4" w:rsidRDefault="008E5BD4" w:rsidP="002922C3">
      <w:pPr>
        <w:spacing w:after="0"/>
      </w:pPr>
      <w:r>
        <w:rPr>
          <w:noProof/>
        </w:rPr>
        <w:lastRenderedPageBreak/>
        <w:drawing>
          <wp:inline distT="0" distB="0" distL="0" distR="0" wp14:anchorId="32364C76" wp14:editId="198EE29B">
            <wp:extent cx="5759754" cy="4261540"/>
            <wp:effectExtent l="0" t="0" r="0" b="5715"/>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t="25695" b="18998"/>
                    <a:stretch/>
                  </pic:blipFill>
                  <pic:spPr bwMode="auto">
                    <a:xfrm>
                      <a:off x="0" y="0"/>
                      <a:ext cx="5760085" cy="4261785"/>
                    </a:xfrm>
                    <a:prstGeom prst="rect">
                      <a:avLst/>
                    </a:prstGeom>
                    <a:ln>
                      <a:noFill/>
                    </a:ln>
                    <a:extLst>
                      <a:ext uri="{53640926-AAD7-44D8-BBD7-CCE9431645EC}">
                        <a14:shadowObscured xmlns:a14="http://schemas.microsoft.com/office/drawing/2010/main"/>
                      </a:ext>
                    </a:extLst>
                  </pic:spPr>
                </pic:pic>
              </a:graphicData>
            </a:graphic>
          </wp:inline>
        </w:drawing>
      </w:r>
    </w:p>
    <w:p w14:paraId="249B780C" w14:textId="550DA476" w:rsidR="008E5BD4" w:rsidRPr="002922C3" w:rsidRDefault="005C53E2" w:rsidP="005C53E2">
      <w:pPr>
        <w:pStyle w:val="Legenda"/>
        <w:rPr>
          <w:i w:val="0"/>
          <w:iCs w:val="0"/>
          <w:color w:val="auto"/>
          <w:sz w:val="20"/>
          <w:szCs w:val="20"/>
        </w:rPr>
      </w:pPr>
      <w:r w:rsidRPr="005C53E2">
        <w:rPr>
          <w:i w:val="0"/>
          <w:iCs w:val="0"/>
          <w:color w:val="auto"/>
          <w:sz w:val="20"/>
          <w:szCs w:val="20"/>
        </w:rPr>
        <w:t xml:space="preserve">Figura </w:t>
      </w:r>
      <w:r w:rsidRPr="005C53E2">
        <w:rPr>
          <w:i w:val="0"/>
          <w:iCs w:val="0"/>
          <w:color w:val="auto"/>
          <w:sz w:val="20"/>
          <w:szCs w:val="20"/>
        </w:rPr>
        <w:fldChar w:fldCharType="begin"/>
      </w:r>
      <w:r w:rsidRPr="005C53E2">
        <w:rPr>
          <w:i w:val="0"/>
          <w:iCs w:val="0"/>
          <w:color w:val="auto"/>
          <w:sz w:val="20"/>
          <w:szCs w:val="20"/>
        </w:rPr>
        <w:instrText xml:space="preserve"> SEQ Figura \* ARABIC </w:instrText>
      </w:r>
      <w:r w:rsidRPr="005C53E2">
        <w:rPr>
          <w:i w:val="0"/>
          <w:iCs w:val="0"/>
          <w:color w:val="auto"/>
          <w:sz w:val="20"/>
          <w:szCs w:val="20"/>
        </w:rPr>
        <w:fldChar w:fldCharType="separate"/>
      </w:r>
      <w:r>
        <w:rPr>
          <w:i w:val="0"/>
          <w:iCs w:val="0"/>
          <w:noProof/>
          <w:color w:val="auto"/>
          <w:sz w:val="20"/>
          <w:szCs w:val="20"/>
        </w:rPr>
        <w:t>9</w:t>
      </w:r>
      <w:r w:rsidRPr="005C53E2">
        <w:rPr>
          <w:i w:val="0"/>
          <w:iCs w:val="0"/>
          <w:color w:val="auto"/>
          <w:sz w:val="20"/>
          <w:szCs w:val="20"/>
        </w:rPr>
        <w:fldChar w:fldCharType="end"/>
      </w:r>
      <w:r w:rsidRPr="005C53E2">
        <w:rPr>
          <w:i w:val="0"/>
          <w:iCs w:val="0"/>
          <w:color w:val="auto"/>
          <w:sz w:val="20"/>
          <w:szCs w:val="20"/>
        </w:rPr>
        <w:t xml:space="preserve"> </w:t>
      </w:r>
      <w:r w:rsidR="008E5BD4" w:rsidRPr="005C53E2">
        <w:rPr>
          <w:i w:val="0"/>
          <w:iCs w:val="0"/>
          <w:color w:val="auto"/>
          <w:sz w:val="20"/>
          <w:szCs w:val="20"/>
        </w:rPr>
        <w:t xml:space="preserve">– </w:t>
      </w:r>
      <w:r w:rsidR="008E5BD4" w:rsidRPr="002922C3">
        <w:rPr>
          <w:i w:val="0"/>
          <w:iCs w:val="0"/>
          <w:color w:val="auto"/>
          <w:sz w:val="20"/>
          <w:szCs w:val="20"/>
        </w:rPr>
        <w:t>Fotografia de peixe da espécie</w:t>
      </w:r>
      <w:r w:rsidR="002922C3" w:rsidRPr="002922C3">
        <w:rPr>
          <w:i w:val="0"/>
          <w:iCs w:val="0"/>
          <w:color w:val="auto"/>
          <w:sz w:val="20"/>
          <w:szCs w:val="20"/>
        </w:rPr>
        <w:t xml:space="preserve"> cabrinha (</w:t>
      </w:r>
      <w:proofErr w:type="spellStart"/>
      <w:r w:rsidR="002922C3" w:rsidRPr="002922C3">
        <w:rPr>
          <w:color w:val="auto"/>
          <w:sz w:val="20"/>
          <w:szCs w:val="20"/>
        </w:rPr>
        <w:t>Prionotus</w:t>
      </w:r>
      <w:proofErr w:type="spellEnd"/>
      <w:r w:rsidR="002922C3" w:rsidRPr="002922C3">
        <w:rPr>
          <w:color w:val="auto"/>
          <w:sz w:val="20"/>
          <w:szCs w:val="20"/>
        </w:rPr>
        <w:t xml:space="preserve"> </w:t>
      </w:r>
      <w:proofErr w:type="spellStart"/>
      <w:r w:rsidR="002922C3" w:rsidRPr="002922C3">
        <w:rPr>
          <w:color w:val="auto"/>
          <w:sz w:val="20"/>
          <w:szCs w:val="20"/>
        </w:rPr>
        <w:t>punctatus</w:t>
      </w:r>
      <w:proofErr w:type="spellEnd"/>
      <w:r w:rsidR="002922C3" w:rsidRPr="002922C3">
        <w:rPr>
          <w:i w:val="0"/>
          <w:iCs w:val="0"/>
          <w:color w:val="auto"/>
          <w:sz w:val="20"/>
          <w:szCs w:val="20"/>
        </w:rPr>
        <w:t>),</w:t>
      </w:r>
      <w:r w:rsidR="008E5BD4" w:rsidRPr="002922C3">
        <w:rPr>
          <w:i w:val="0"/>
          <w:iCs w:val="0"/>
          <w:color w:val="auto"/>
          <w:sz w:val="20"/>
          <w:szCs w:val="20"/>
        </w:rPr>
        <w:t xml:space="preserve"> coletado junto ao entreposto de </w:t>
      </w:r>
      <w:proofErr w:type="spellStart"/>
      <w:r w:rsidR="008E5BD4" w:rsidRPr="002922C3">
        <w:rPr>
          <w:i w:val="0"/>
          <w:iCs w:val="0"/>
          <w:color w:val="auto"/>
          <w:sz w:val="20"/>
          <w:szCs w:val="20"/>
        </w:rPr>
        <w:t>Itaguá</w:t>
      </w:r>
      <w:proofErr w:type="spellEnd"/>
      <w:r w:rsidR="008E5BD4" w:rsidRPr="002922C3">
        <w:rPr>
          <w:i w:val="0"/>
          <w:iCs w:val="0"/>
          <w:color w:val="auto"/>
          <w:sz w:val="20"/>
          <w:szCs w:val="20"/>
        </w:rPr>
        <w:t>. Fonte: acervo pessoal, 2021.</w:t>
      </w:r>
    </w:p>
    <w:p w14:paraId="18AB1EC4" w14:textId="6532EF32" w:rsidR="007E4A9A" w:rsidRDefault="007E4A9A" w:rsidP="00E8089B">
      <w:pPr>
        <w:spacing w:after="0"/>
      </w:pPr>
      <w:r>
        <w:rPr>
          <w:noProof/>
        </w:rPr>
        <w:drawing>
          <wp:inline distT="0" distB="0" distL="0" distR="0" wp14:anchorId="620F0740" wp14:editId="30DB822D">
            <wp:extent cx="5720080" cy="2966224"/>
            <wp:effectExtent l="0" t="0" r="0" b="5715"/>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4143" t="16806" r="7192" b="21689"/>
                    <a:stretch/>
                  </pic:blipFill>
                  <pic:spPr bwMode="auto">
                    <a:xfrm flipH="1" flipV="1">
                      <a:off x="0" y="0"/>
                      <a:ext cx="5737134" cy="2975067"/>
                    </a:xfrm>
                    <a:prstGeom prst="rect">
                      <a:avLst/>
                    </a:prstGeom>
                    <a:ln>
                      <a:noFill/>
                    </a:ln>
                    <a:extLst>
                      <a:ext uri="{53640926-AAD7-44D8-BBD7-CCE9431645EC}">
                        <a14:shadowObscured xmlns:a14="http://schemas.microsoft.com/office/drawing/2010/main"/>
                      </a:ext>
                    </a:extLst>
                  </pic:spPr>
                </pic:pic>
              </a:graphicData>
            </a:graphic>
          </wp:inline>
        </w:drawing>
      </w:r>
    </w:p>
    <w:p w14:paraId="4389C254" w14:textId="368A91E7" w:rsidR="00040941" w:rsidRPr="00AF5C93" w:rsidRDefault="005C53E2" w:rsidP="005C53E2">
      <w:pPr>
        <w:pStyle w:val="Legenda"/>
        <w:rPr>
          <w:i w:val="0"/>
          <w:iCs w:val="0"/>
          <w:color w:val="auto"/>
          <w:sz w:val="20"/>
          <w:szCs w:val="20"/>
        </w:rPr>
      </w:pPr>
      <w:r w:rsidRPr="005C53E2">
        <w:rPr>
          <w:i w:val="0"/>
          <w:iCs w:val="0"/>
          <w:color w:val="auto"/>
          <w:sz w:val="20"/>
          <w:szCs w:val="20"/>
        </w:rPr>
        <w:t xml:space="preserve">Figura </w:t>
      </w:r>
      <w:r w:rsidRPr="005C53E2">
        <w:rPr>
          <w:i w:val="0"/>
          <w:iCs w:val="0"/>
          <w:color w:val="auto"/>
          <w:sz w:val="20"/>
          <w:szCs w:val="20"/>
        </w:rPr>
        <w:fldChar w:fldCharType="begin"/>
      </w:r>
      <w:r w:rsidRPr="005C53E2">
        <w:rPr>
          <w:i w:val="0"/>
          <w:iCs w:val="0"/>
          <w:color w:val="auto"/>
          <w:sz w:val="20"/>
          <w:szCs w:val="20"/>
        </w:rPr>
        <w:instrText xml:space="preserve"> SEQ Figura \* ARABIC </w:instrText>
      </w:r>
      <w:r w:rsidRPr="005C53E2">
        <w:rPr>
          <w:i w:val="0"/>
          <w:iCs w:val="0"/>
          <w:color w:val="auto"/>
          <w:sz w:val="20"/>
          <w:szCs w:val="20"/>
        </w:rPr>
        <w:fldChar w:fldCharType="separate"/>
      </w:r>
      <w:r>
        <w:rPr>
          <w:i w:val="0"/>
          <w:iCs w:val="0"/>
          <w:noProof/>
          <w:color w:val="auto"/>
          <w:sz w:val="20"/>
          <w:szCs w:val="20"/>
        </w:rPr>
        <w:t>10</w:t>
      </w:r>
      <w:r w:rsidRPr="005C53E2">
        <w:rPr>
          <w:i w:val="0"/>
          <w:iCs w:val="0"/>
          <w:color w:val="auto"/>
          <w:sz w:val="20"/>
          <w:szCs w:val="20"/>
        </w:rPr>
        <w:fldChar w:fldCharType="end"/>
      </w:r>
      <w:r w:rsidRPr="005C53E2">
        <w:rPr>
          <w:i w:val="0"/>
          <w:iCs w:val="0"/>
          <w:color w:val="auto"/>
          <w:sz w:val="20"/>
          <w:szCs w:val="20"/>
        </w:rPr>
        <w:t xml:space="preserve"> </w:t>
      </w:r>
      <w:r w:rsidR="00E8089B" w:rsidRPr="005C53E2">
        <w:rPr>
          <w:i w:val="0"/>
          <w:iCs w:val="0"/>
          <w:color w:val="auto"/>
          <w:sz w:val="20"/>
          <w:szCs w:val="20"/>
        </w:rPr>
        <w:t xml:space="preserve">– </w:t>
      </w:r>
      <w:r w:rsidR="00E8089B" w:rsidRPr="00E8089B">
        <w:rPr>
          <w:i w:val="0"/>
          <w:iCs w:val="0"/>
          <w:color w:val="auto"/>
          <w:sz w:val="20"/>
          <w:szCs w:val="20"/>
        </w:rPr>
        <w:t>Fotografia de peixe da espécie betara (</w:t>
      </w:r>
      <w:proofErr w:type="spellStart"/>
      <w:r w:rsidR="00E8089B" w:rsidRPr="00E8089B">
        <w:rPr>
          <w:i w:val="0"/>
          <w:iCs w:val="0"/>
          <w:color w:val="auto"/>
          <w:sz w:val="20"/>
          <w:szCs w:val="20"/>
        </w:rPr>
        <w:t>Menticirrhus</w:t>
      </w:r>
      <w:proofErr w:type="spellEnd"/>
      <w:r w:rsidR="00E8089B" w:rsidRPr="00E8089B">
        <w:rPr>
          <w:i w:val="0"/>
          <w:iCs w:val="0"/>
          <w:color w:val="auto"/>
          <w:sz w:val="20"/>
          <w:szCs w:val="20"/>
        </w:rPr>
        <w:t xml:space="preserve"> americanos), coletado junto ao entreposto de </w:t>
      </w:r>
      <w:proofErr w:type="spellStart"/>
      <w:r w:rsidR="00E8089B" w:rsidRPr="00E8089B">
        <w:rPr>
          <w:i w:val="0"/>
          <w:iCs w:val="0"/>
          <w:color w:val="auto"/>
          <w:sz w:val="20"/>
          <w:szCs w:val="20"/>
        </w:rPr>
        <w:t>Itaguá</w:t>
      </w:r>
      <w:proofErr w:type="spellEnd"/>
      <w:r w:rsidR="00E8089B" w:rsidRPr="00E8089B">
        <w:rPr>
          <w:i w:val="0"/>
          <w:iCs w:val="0"/>
          <w:color w:val="auto"/>
          <w:sz w:val="20"/>
          <w:szCs w:val="20"/>
        </w:rPr>
        <w:t>. Fonte: acervo pessoal, 2021.</w:t>
      </w:r>
      <w:r w:rsidR="00040941" w:rsidRPr="00355BCC">
        <w:rPr>
          <w:i w:val="0"/>
          <w:iCs w:val="0"/>
        </w:rPr>
        <w:br w:type="page"/>
      </w:r>
    </w:p>
    <w:p w14:paraId="70236FC3" w14:textId="06ED190C" w:rsidR="00040941" w:rsidRDefault="00040941" w:rsidP="00E8089B">
      <w:pPr>
        <w:spacing w:line="480" w:lineRule="auto"/>
        <w:jc w:val="both"/>
        <w:rPr>
          <w:b/>
          <w:bCs/>
        </w:rPr>
      </w:pPr>
      <w:r>
        <w:rPr>
          <w:b/>
          <w:bCs/>
        </w:rPr>
        <w:lastRenderedPageBreak/>
        <w:t>RESULTADOS E DISCUSSÃO</w:t>
      </w:r>
    </w:p>
    <w:p w14:paraId="5C9C172E" w14:textId="22BE637B" w:rsidR="00EC3442" w:rsidRDefault="00EC3442" w:rsidP="00EC3442">
      <w:pPr>
        <w:spacing w:line="480" w:lineRule="auto"/>
        <w:jc w:val="both"/>
      </w:pPr>
      <w:r>
        <w:tab/>
        <w:t>Um total de 104 peixes fo</w:t>
      </w:r>
      <w:r w:rsidR="00AF5C93">
        <w:t>i</w:t>
      </w:r>
      <w:r>
        <w:t xml:space="preserve"> coletado em dois períodos amostrais (22/08/21 e 21/12/21), sendo cinco peixes com </w:t>
      </w:r>
      <w:r w:rsidR="00AF5C93">
        <w:t>hábito</w:t>
      </w:r>
      <w:r>
        <w:t xml:space="preserve"> alimentar herbívoro e 99 carnívoros. </w:t>
      </w:r>
    </w:p>
    <w:p w14:paraId="322E8EE5" w14:textId="4A5BBBE9" w:rsidR="00E866B2" w:rsidRDefault="00E866B2" w:rsidP="00695813">
      <w:pPr>
        <w:spacing w:line="480" w:lineRule="auto"/>
        <w:ind w:firstLine="708"/>
        <w:jc w:val="both"/>
      </w:pPr>
      <w:r>
        <w:t>Os tratos gastrointestinais dos peixes</w:t>
      </w:r>
      <w:r w:rsidR="00B60E80">
        <w:t xml:space="preserve"> </w:t>
      </w:r>
      <w:r w:rsidR="00601BFF">
        <w:t>foram</w:t>
      </w:r>
      <w:r>
        <w:t xml:space="preserve"> agrupados de acordo com seus hábitos alimentares, em carnívoro</w:t>
      </w:r>
      <w:r w:rsidR="00B60E80">
        <w:t>s/ictiófagos</w:t>
      </w:r>
      <w:r w:rsidR="00312A2F">
        <w:t xml:space="preserve"> e</w:t>
      </w:r>
      <w:r w:rsidR="00B60E80">
        <w:t xml:space="preserve"> herbívoros/</w:t>
      </w:r>
      <w:r>
        <w:t xml:space="preserve">filtradores. </w:t>
      </w:r>
      <w:r w:rsidR="00B60E80">
        <w:t xml:space="preserve">Foi </w:t>
      </w:r>
      <w:r>
        <w:t>levada em conta a presença ou ausência de plástico no trato gastrointestinal e a porcentagem de peixes contaminados dentro das amostragens, relacionando os dados obtidos com as épocas em que os animais foram coletados.</w:t>
      </w:r>
    </w:p>
    <w:p w14:paraId="55CFC8DD" w14:textId="6453AE51" w:rsidR="003973E4" w:rsidRDefault="00E8089B" w:rsidP="00AF5C93">
      <w:pPr>
        <w:spacing w:line="480" w:lineRule="auto"/>
        <w:ind w:firstLine="708"/>
        <w:jc w:val="both"/>
      </w:pPr>
      <w:r>
        <w:t xml:space="preserve">Foi observada a presença de plástico de </w:t>
      </w:r>
      <w:r w:rsidR="00F47831">
        <w:t>tamanhos</w:t>
      </w:r>
      <w:r>
        <w:t xml:space="preserve"> e colorações variadas em</w:t>
      </w:r>
      <w:r w:rsidR="00137F0B">
        <w:t xml:space="preserve"> </w:t>
      </w:r>
      <w:r w:rsidR="007416CC">
        <w:t>dezoito</w:t>
      </w:r>
      <w:r>
        <w:t xml:space="preserve"> das 104 amostras coletadas </w:t>
      </w:r>
      <w:r w:rsidR="00B60E80">
        <w:t>no período entre agosto e dezembro</w:t>
      </w:r>
      <w:r>
        <w:t xml:space="preserve">. </w:t>
      </w:r>
      <w:r w:rsidR="00F47831">
        <w:t>A primeira coleta foi realizada em 22 de agosto</w:t>
      </w:r>
      <w:r w:rsidR="00AF5C93">
        <w:t xml:space="preserve">, adquirindo </w:t>
      </w:r>
      <w:r w:rsidR="00F47831">
        <w:t>um total de 58 amostras, das quais onze estavam contaminadas por plástico</w:t>
      </w:r>
      <w:r w:rsidR="00997881">
        <w:t xml:space="preserve">, </w:t>
      </w:r>
      <w:r w:rsidR="00617D14">
        <w:t>o correspondente a</w:t>
      </w:r>
      <w:r w:rsidR="00997881">
        <w:t xml:space="preserve"> </w:t>
      </w:r>
      <w:r w:rsidR="00617D14">
        <w:t xml:space="preserve">18,96% da amostragem da primeira coleta. Ainda dentro da primeira amostragem, cinco dos 58 exemplares foram classificados como herbívoros, e destes, em dois foi observada a presença do poluente, </w:t>
      </w:r>
      <w:r w:rsidR="00AF5C93">
        <w:t xml:space="preserve">os dois pertencentes a mesma espécie, </w:t>
      </w:r>
      <w:proofErr w:type="spellStart"/>
      <w:r w:rsidR="00AF5C93">
        <w:rPr>
          <w:i/>
          <w:iCs/>
        </w:rPr>
        <w:t>Mugil</w:t>
      </w:r>
      <w:proofErr w:type="spellEnd"/>
      <w:r w:rsidR="00AF5C93">
        <w:rPr>
          <w:i/>
          <w:iCs/>
        </w:rPr>
        <w:t xml:space="preserve"> </w:t>
      </w:r>
      <w:proofErr w:type="spellStart"/>
      <w:r w:rsidR="00AF5C93">
        <w:rPr>
          <w:i/>
          <w:iCs/>
        </w:rPr>
        <w:t>liza</w:t>
      </w:r>
      <w:proofErr w:type="spellEnd"/>
      <w:r w:rsidR="00AF5C93">
        <w:rPr>
          <w:i/>
          <w:iCs/>
        </w:rPr>
        <w:t xml:space="preserve"> </w:t>
      </w:r>
      <w:r w:rsidR="00AF5C93">
        <w:t>(tainha)</w:t>
      </w:r>
      <w:r w:rsidR="00AF5C93">
        <w:t xml:space="preserve">, </w:t>
      </w:r>
      <w:r w:rsidR="003973E4">
        <w:t xml:space="preserve">totalizando 40% dentro da amostragem de herbívoros. </w:t>
      </w:r>
      <w:r w:rsidR="00AF5C93">
        <w:t>F</w:t>
      </w:r>
      <w:r w:rsidR="003973E4">
        <w:t>oram coletados 53 exemplares</w:t>
      </w:r>
      <w:r w:rsidR="00AF5C93">
        <w:t xml:space="preserve"> de carnívoros</w:t>
      </w:r>
      <w:r w:rsidR="003973E4">
        <w:t>, e nestes, foi observado plástico em nove indivíduos, totalizando 16,98% dentro da amostragem de carnívoros</w:t>
      </w:r>
      <w:r w:rsidR="00AF5C93">
        <w:t xml:space="preserve"> da primeira coleta</w:t>
      </w:r>
      <w:r w:rsidR="003973E4">
        <w:t>.</w:t>
      </w:r>
      <w:r w:rsidR="00AF5C93">
        <w:t xml:space="preserve"> Entre os carnívoros contaminados, </w:t>
      </w:r>
      <w:r w:rsidR="00B95810">
        <w:t>um</w:t>
      </w:r>
      <w:r w:rsidR="00AF5C93">
        <w:t xml:space="preserve"> era</w:t>
      </w:r>
      <w:r w:rsidR="00B95810">
        <w:t xml:space="preserve"> da espécie </w:t>
      </w:r>
      <w:proofErr w:type="spellStart"/>
      <w:r w:rsidR="00B95810" w:rsidRPr="002264C8">
        <w:rPr>
          <w:i/>
          <w:iCs/>
        </w:rPr>
        <w:t>Lagocephalus</w:t>
      </w:r>
      <w:proofErr w:type="spellEnd"/>
      <w:r w:rsidR="00B95810" w:rsidRPr="002264C8">
        <w:rPr>
          <w:i/>
          <w:iCs/>
        </w:rPr>
        <w:t xml:space="preserve"> </w:t>
      </w:r>
      <w:proofErr w:type="spellStart"/>
      <w:r w:rsidR="00B95810" w:rsidRPr="002264C8">
        <w:rPr>
          <w:i/>
          <w:iCs/>
        </w:rPr>
        <w:t>laevigatus</w:t>
      </w:r>
      <w:proofErr w:type="spellEnd"/>
      <w:r w:rsidR="00B95810">
        <w:t xml:space="preserve"> (baiacu-arara),</w:t>
      </w:r>
      <w:r w:rsidR="00B95810" w:rsidRPr="00F47831">
        <w:t xml:space="preserve"> </w:t>
      </w:r>
      <w:r w:rsidR="00B95810">
        <w:t xml:space="preserve">dois da espécie </w:t>
      </w:r>
      <w:r w:rsidR="00B95810" w:rsidRPr="004D3E9B">
        <w:rPr>
          <w:i/>
          <w:iCs/>
        </w:rPr>
        <w:t xml:space="preserve">Bagre </w:t>
      </w:r>
      <w:proofErr w:type="spellStart"/>
      <w:r w:rsidR="00B95810" w:rsidRPr="004D3E9B">
        <w:rPr>
          <w:i/>
          <w:iCs/>
        </w:rPr>
        <w:t>bagre</w:t>
      </w:r>
      <w:proofErr w:type="spellEnd"/>
      <w:r w:rsidR="00B95810">
        <w:t xml:space="preserve"> (veleiro),</w:t>
      </w:r>
      <w:r w:rsidR="00B95810" w:rsidRPr="00F47831">
        <w:t xml:space="preserve"> </w:t>
      </w:r>
      <w:r w:rsidR="00B95810">
        <w:t xml:space="preserve">quatro </w:t>
      </w:r>
      <w:proofErr w:type="spellStart"/>
      <w:r w:rsidR="00B95810" w:rsidRPr="004D3E9B">
        <w:rPr>
          <w:i/>
          <w:iCs/>
        </w:rPr>
        <w:t>Paralonchurus</w:t>
      </w:r>
      <w:proofErr w:type="spellEnd"/>
      <w:r w:rsidR="00B95810" w:rsidRPr="004D3E9B">
        <w:t xml:space="preserve"> </w:t>
      </w:r>
      <w:r w:rsidR="00B95810" w:rsidRPr="004D3E9B">
        <w:rPr>
          <w:i/>
          <w:iCs/>
        </w:rPr>
        <w:t>brasiliensis</w:t>
      </w:r>
      <w:r w:rsidR="00B95810">
        <w:t xml:space="preserve"> (maria-</w:t>
      </w:r>
      <w:proofErr w:type="spellStart"/>
      <w:r w:rsidR="00B95810">
        <w:t>luiza</w:t>
      </w:r>
      <w:proofErr w:type="spellEnd"/>
      <w:r w:rsidR="00B95810">
        <w:t xml:space="preserve">), um </w:t>
      </w:r>
      <w:proofErr w:type="spellStart"/>
      <w:r w:rsidR="00B95810" w:rsidRPr="00F47831">
        <w:rPr>
          <w:i/>
          <w:iCs/>
        </w:rPr>
        <w:t>Menticirrhus</w:t>
      </w:r>
      <w:proofErr w:type="spellEnd"/>
      <w:r w:rsidR="00B95810" w:rsidRPr="00F47831">
        <w:rPr>
          <w:i/>
          <w:iCs/>
        </w:rPr>
        <w:t xml:space="preserve"> americanos </w:t>
      </w:r>
      <w:r w:rsidR="00B95810" w:rsidRPr="00F47831">
        <w:t>(betara)</w:t>
      </w:r>
      <w:r w:rsidR="00B95810">
        <w:t xml:space="preserve"> e um </w:t>
      </w:r>
      <w:proofErr w:type="spellStart"/>
      <w:r w:rsidR="00B95810" w:rsidRPr="00F47831">
        <w:rPr>
          <w:i/>
          <w:iCs/>
        </w:rPr>
        <w:t>Micropogonias</w:t>
      </w:r>
      <w:proofErr w:type="spellEnd"/>
      <w:r w:rsidR="00B95810" w:rsidRPr="00F47831">
        <w:rPr>
          <w:i/>
          <w:iCs/>
        </w:rPr>
        <w:t xml:space="preserve"> </w:t>
      </w:r>
      <w:proofErr w:type="spellStart"/>
      <w:r w:rsidR="00B95810" w:rsidRPr="00F47831">
        <w:rPr>
          <w:i/>
          <w:iCs/>
        </w:rPr>
        <w:t>furnieri</w:t>
      </w:r>
      <w:proofErr w:type="spellEnd"/>
      <w:r w:rsidR="00B95810" w:rsidRPr="00F47831">
        <w:t xml:space="preserve"> (corvina).</w:t>
      </w:r>
    </w:p>
    <w:p w14:paraId="79534E63" w14:textId="77777777" w:rsidR="00AF5C93" w:rsidRDefault="00AF5C93" w:rsidP="00AF5C93">
      <w:pPr>
        <w:spacing w:line="480" w:lineRule="auto"/>
        <w:jc w:val="both"/>
      </w:pPr>
    </w:p>
    <w:p w14:paraId="084EBDB0" w14:textId="77777777" w:rsidR="00AF5C93" w:rsidRDefault="00AF5C93">
      <w:pPr>
        <w:rPr>
          <w:sz w:val="22"/>
        </w:rPr>
      </w:pPr>
      <w:r>
        <w:rPr>
          <w:i/>
          <w:iCs/>
          <w:sz w:val="22"/>
        </w:rPr>
        <w:br w:type="page"/>
      </w:r>
    </w:p>
    <w:p w14:paraId="0F9D2787" w14:textId="0BF31A90" w:rsidR="003973E4" w:rsidRPr="003973E4" w:rsidRDefault="003973E4" w:rsidP="00463F71">
      <w:pPr>
        <w:pStyle w:val="Legenda"/>
        <w:spacing w:after="120" w:line="276" w:lineRule="auto"/>
        <w:ind w:left="851" w:right="849"/>
        <w:jc w:val="both"/>
        <w:rPr>
          <w:i w:val="0"/>
          <w:iCs w:val="0"/>
          <w:color w:val="auto"/>
          <w:sz w:val="22"/>
          <w:szCs w:val="22"/>
        </w:rPr>
      </w:pPr>
      <w:r w:rsidRPr="003973E4">
        <w:rPr>
          <w:i w:val="0"/>
          <w:iCs w:val="0"/>
          <w:color w:val="auto"/>
          <w:sz w:val="22"/>
          <w:szCs w:val="22"/>
        </w:rPr>
        <w:lastRenderedPageBreak/>
        <w:t xml:space="preserve">Gráfico </w:t>
      </w:r>
      <w:r w:rsidRPr="003973E4">
        <w:rPr>
          <w:i w:val="0"/>
          <w:iCs w:val="0"/>
          <w:color w:val="auto"/>
          <w:sz w:val="22"/>
          <w:szCs w:val="22"/>
        </w:rPr>
        <w:fldChar w:fldCharType="begin"/>
      </w:r>
      <w:r w:rsidRPr="003973E4">
        <w:rPr>
          <w:i w:val="0"/>
          <w:iCs w:val="0"/>
          <w:color w:val="auto"/>
          <w:sz w:val="22"/>
          <w:szCs w:val="22"/>
        </w:rPr>
        <w:instrText xml:space="preserve"> SEQ gráfico \* ARABIC </w:instrText>
      </w:r>
      <w:r w:rsidRPr="003973E4">
        <w:rPr>
          <w:i w:val="0"/>
          <w:iCs w:val="0"/>
          <w:color w:val="auto"/>
          <w:sz w:val="22"/>
          <w:szCs w:val="22"/>
        </w:rPr>
        <w:fldChar w:fldCharType="separate"/>
      </w:r>
      <w:r w:rsidR="00463F71">
        <w:rPr>
          <w:i w:val="0"/>
          <w:iCs w:val="0"/>
          <w:noProof/>
          <w:color w:val="auto"/>
          <w:sz w:val="22"/>
          <w:szCs w:val="22"/>
        </w:rPr>
        <w:t>1</w:t>
      </w:r>
      <w:r w:rsidRPr="003973E4">
        <w:rPr>
          <w:i w:val="0"/>
          <w:iCs w:val="0"/>
          <w:color w:val="auto"/>
          <w:sz w:val="22"/>
          <w:szCs w:val="22"/>
        </w:rPr>
        <w:fldChar w:fldCharType="end"/>
      </w:r>
      <w:r w:rsidR="00463F71">
        <w:rPr>
          <w:i w:val="0"/>
          <w:iCs w:val="0"/>
          <w:color w:val="auto"/>
          <w:sz w:val="22"/>
          <w:szCs w:val="22"/>
        </w:rPr>
        <w:t xml:space="preserve"> –</w:t>
      </w:r>
      <w:r w:rsidRPr="003973E4">
        <w:rPr>
          <w:i w:val="0"/>
          <w:iCs w:val="0"/>
          <w:color w:val="auto"/>
          <w:sz w:val="22"/>
          <w:szCs w:val="22"/>
        </w:rPr>
        <w:t xml:space="preserve"> Exemplares capturados na primeira coleta em comparativo com os exemplares contaminados por plástico</w:t>
      </w:r>
    </w:p>
    <w:p w14:paraId="0EE0B1EB" w14:textId="4439F963" w:rsidR="00075CDC" w:rsidRDefault="00075CDC" w:rsidP="00463F71">
      <w:pPr>
        <w:spacing w:after="0" w:line="276" w:lineRule="auto"/>
        <w:jc w:val="center"/>
      </w:pPr>
      <w:r>
        <w:rPr>
          <w:noProof/>
        </w:rPr>
        <w:drawing>
          <wp:inline distT="0" distB="0" distL="0" distR="0" wp14:anchorId="7409D28D" wp14:editId="3CFAC3B5">
            <wp:extent cx="4690745" cy="2647785"/>
            <wp:effectExtent l="0" t="0" r="14605" b="11430"/>
            <wp:docPr id="15" name="Gráfico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7F2121A7" w14:textId="47FA50D4" w:rsidR="003973E4" w:rsidRDefault="003973E4" w:rsidP="00463F71">
      <w:pPr>
        <w:spacing w:line="480" w:lineRule="auto"/>
        <w:ind w:left="851"/>
        <w:rPr>
          <w:sz w:val="22"/>
          <w:szCs w:val="20"/>
        </w:rPr>
      </w:pPr>
      <w:r w:rsidRPr="00463F71">
        <w:rPr>
          <w:sz w:val="22"/>
          <w:szCs w:val="20"/>
        </w:rPr>
        <w:t xml:space="preserve">Fonte: </w:t>
      </w:r>
      <w:r w:rsidR="00463F71" w:rsidRPr="00463F71">
        <w:rPr>
          <w:sz w:val="22"/>
          <w:szCs w:val="20"/>
        </w:rPr>
        <w:t xml:space="preserve">elaborado pelo autor, 2021. </w:t>
      </w:r>
    </w:p>
    <w:p w14:paraId="0FF085EA" w14:textId="70D210CA" w:rsidR="00B95810" w:rsidRDefault="00B95810" w:rsidP="00B95810">
      <w:pPr>
        <w:spacing w:line="480" w:lineRule="auto"/>
        <w:jc w:val="both"/>
        <w:rPr>
          <w:sz w:val="22"/>
          <w:szCs w:val="20"/>
        </w:rPr>
      </w:pPr>
      <w:r>
        <w:rPr>
          <w:sz w:val="22"/>
          <w:szCs w:val="20"/>
        </w:rPr>
        <w:tab/>
      </w:r>
      <w:r w:rsidRPr="00B95810">
        <w:t>A segunda coleta foi realizada em 2</w:t>
      </w:r>
      <w:r w:rsidR="001E32F3">
        <w:t>1</w:t>
      </w:r>
      <w:r w:rsidRPr="00B95810">
        <w:t xml:space="preserve"> de dezembro, foram adquirid</w:t>
      </w:r>
      <w:r>
        <w:t>as 46 amostras</w:t>
      </w:r>
      <w:r w:rsidR="001E32F3">
        <w:t xml:space="preserve">, todas relativas a peixes com </w:t>
      </w:r>
      <w:r w:rsidR="00AF5C93">
        <w:t>hábito</w:t>
      </w:r>
      <w:r w:rsidR="001E32F3">
        <w:t xml:space="preserve"> alimentar carnívoro/ictiófago</w:t>
      </w:r>
      <w:r>
        <w:t>, das quais sete estavam contaminadas por plástico, correspondente a 15,21% da amostragem da segunda coleta</w:t>
      </w:r>
      <w:r>
        <w:rPr>
          <w:sz w:val="22"/>
          <w:szCs w:val="20"/>
        </w:rPr>
        <w:t xml:space="preserve">. </w:t>
      </w:r>
      <w:r>
        <w:t>Dos animais contaminados com plástico na segunda coleta três</w:t>
      </w:r>
      <w:r w:rsidR="001E32F3">
        <w:t xml:space="preserve"> eram</w:t>
      </w:r>
      <w:r>
        <w:t xml:space="preserve"> da espécie </w:t>
      </w:r>
      <w:proofErr w:type="spellStart"/>
      <w:r w:rsidRPr="002264C8">
        <w:rPr>
          <w:i/>
          <w:iCs/>
        </w:rPr>
        <w:t>Menticirrhus</w:t>
      </w:r>
      <w:proofErr w:type="spellEnd"/>
      <w:r w:rsidRPr="002264C8">
        <w:rPr>
          <w:i/>
          <w:iCs/>
        </w:rPr>
        <w:t xml:space="preserve"> </w:t>
      </w:r>
      <w:r>
        <w:rPr>
          <w:i/>
          <w:iCs/>
        </w:rPr>
        <w:t xml:space="preserve">americanos </w:t>
      </w:r>
      <w:r>
        <w:t xml:space="preserve">(betara) e quatro </w:t>
      </w:r>
      <w:proofErr w:type="spellStart"/>
      <w:r w:rsidRPr="004D3E9B">
        <w:rPr>
          <w:i/>
          <w:iCs/>
        </w:rPr>
        <w:t>Micropogonias</w:t>
      </w:r>
      <w:proofErr w:type="spellEnd"/>
      <w:r w:rsidRPr="004D3E9B">
        <w:rPr>
          <w:i/>
          <w:iCs/>
        </w:rPr>
        <w:t xml:space="preserve"> </w:t>
      </w:r>
      <w:proofErr w:type="spellStart"/>
      <w:r w:rsidRPr="004D3E9B">
        <w:rPr>
          <w:i/>
          <w:iCs/>
        </w:rPr>
        <w:t>furnieri</w:t>
      </w:r>
      <w:proofErr w:type="spellEnd"/>
      <w:r>
        <w:t xml:space="preserve"> (corvina). </w:t>
      </w:r>
    </w:p>
    <w:p w14:paraId="051422D1" w14:textId="289082E9" w:rsidR="00463F71" w:rsidRPr="00463F71" w:rsidRDefault="00463F71" w:rsidP="00463F71">
      <w:pPr>
        <w:pStyle w:val="Legenda"/>
        <w:spacing w:after="120" w:line="276" w:lineRule="auto"/>
        <w:ind w:left="1276" w:right="1274"/>
        <w:jc w:val="both"/>
        <w:rPr>
          <w:i w:val="0"/>
          <w:iCs w:val="0"/>
          <w:color w:val="auto"/>
          <w:sz w:val="28"/>
          <w:szCs w:val="24"/>
        </w:rPr>
      </w:pPr>
      <w:r w:rsidRPr="00463F71">
        <w:rPr>
          <w:i w:val="0"/>
          <w:iCs w:val="0"/>
          <w:color w:val="auto"/>
          <w:sz w:val="22"/>
          <w:szCs w:val="22"/>
        </w:rPr>
        <w:t xml:space="preserve">Gráfico </w:t>
      </w:r>
      <w:r w:rsidRPr="00463F71">
        <w:rPr>
          <w:i w:val="0"/>
          <w:iCs w:val="0"/>
          <w:color w:val="auto"/>
          <w:sz w:val="22"/>
          <w:szCs w:val="22"/>
        </w:rPr>
        <w:fldChar w:fldCharType="begin"/>
      </w:r>
      <w:r w:rsidRPr="00463F71">
        <w:rPr>
          <w:i w:val="0"/>
          <w:iCs w:val="0"/>
          <w:color w:val="auto"/>
          <w:sz w:val="22"/>
          <w:szCs w:val="22"/>
        </w:rPr>
        <w:instrText xml:space="preserve"> SEQ Gráfico \* ARABIC </w:instrText>
      </w:r>
      <w:r w:rsidRPr="00463F71">
        <w:rPr>
          <w:i w:val="0"/>
          <w:iCs w:val="0"/>
          <w:color w:val="auto"/>
          <w:sz w:val="22"/>
          <w:szCs w:val="22"/>
        </w:rPr>
        <w:fldChar w:fldCharType="separate"/>
      </w:r>
      <w:r w:rsidRPr="00463F71">
        <w:rPr>
          <w:i w:val="0"/>
          <w:iCs w:val="0"/>
          <w:noProof/>
          <w:color w:val="auto"/>
          <w:sz w:val="22"/>
          <w:szCs w:val="22"/>
        </w:rPr>
        <w:t>2</w:t>
      </w:r>
      <w:r w:rsidRPr="00463F71">
        <w:rPr>
          <w:i w:val="0"/>
          <w:iCs w:val="0"/>
          <w:color w:val="auto"/>
          <w:sz w:val="22"/>
          <w:szCs w:val="22"/>
        </w:rPr>
        <w:fldChar w:fldCharType="end"/>
      </w:r>
      <w:r w:rsidRPr="00463F71">
        <w:rPr>
          <w:i w:val="0"/>
          <w:iCs w:val="0"/>
          <w:color w:val="auto"/>
          <w:sz w:val="22"/>
          <w:szCs w:val="22"/>
        </w:rPr>
        <w:t xml:space="preserve"> – Exemplares capturados na segunda coleta em comparativo com os exemplares contaminados por plástico </w:t>
      </w:r>
    </w:p>
    <w:p w14:paraId="43A4299F" w14:textId="381AF62B" w:rsidR="006D1489" w:rsidRDefault="006D1489" w:rsidP="00B95810">
      <w:pPr>
        <w:spacing w:after="0" w:line="240" w:lineRule="auto"/>
        <w:jc w:val="center"/>
      </w:pPr>
      <w:r>
        <w:rPr>
          <w:noProof/>
        </w:rPr>
        <w:drawing>
          <wp:inline distT="0" distB="0" distL="0" distR="0" wp14:anchorId="46AD5A20" wp14:editId="23D845F3">
            <wp:extent cx="4166235" cy="2449002"/>
            <wp:effectExtent l="0" t="0" r="5715" b="8890"/>
            <wp:docPr id="16" name="Gráfico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49F7E17A" w14:textId="1D6C5EC7" w:rsidR="001D5E61" w:rsidRPr="00AF5C93" w:rsidRDefault="00B95810" w:rsidP="00AF5C93">
      <w:pPr>
        <w:spacing w:line="480" w:lineRule="auto"/>
        <w:ind w:left="1276"/>
        <w:jc w:val="both"/>
        <w:rPr>
          <w:sz w:val="22"/>
          <w:szCs w:val="20"/>
        </w:rPr>
      </w:pPr>
      <w:r w:rsidRPr="00B95810">
        <w:rPr>
          <w:sz w:val="22"/>
          <w:szCs w:val="20"/>
        </w:rPr>
        <w:t>Fonte: elaborado pelo autor, 2021.</w:t>
      </w:r>
    </w:p>
    <w:p w14:paraId="6FB31C12" w14:textId="4ABD5E94" w:rsidR="00B56752" w:rsidRDefault="004C567E" w:rsidP="00376B0F">
      <w:pPr>
        <w:spacing w:line="480" w:lineRule="auto"/>
        <w:ind w:firstLine="708"/>
        <w:jc w:val="both"/>
      </w:pPr>
      <w:r>
        <w:lastRenderedPageBreak/>
        <w:t>Considerando a amostragem global, os contaminados por plástico correspondem a 17,3%</w:t>
      </w:r>
      <w:r w:rsidR="00EC3442">
        <w:t>, de um total de 104 amostras.</w:t>
      </w:r>
      <w:r>
        <w:t xml:space="preserve"> </w:t>
      </w:r>
      <w:r w:rsidR="00DB4E5C">
        <w:t>Levando</w:t>
      </w:r>
      <w:r>
        <w:t xml:space="preserve"> em consideração o </w:t>
      </w:r>
      <w:r w:rsidR="001D5E61">
        <w:t>hábito</w:t>
      </w:r>
      <w:r>
        <w:t xml:space="preserve"> alimentar, </w:t>
      </w:r>
      <w:r w:rsidR="00BA30E0">
        <w:t xml:space="preserve">os herbívoros contaminados correspondem </w:t>
      </w:r>
      <w:r w:rsidR="00DB4E5C">
        <w:t xml:space="preserve">a 40% dentro da amostragem de herbívoros; os carnívoros contaminados correspondem a </w:t>
      </w:r>
      <w:r w:rsidR="00915AF0">
        <w:t>16,16% dentro da amostragem de carnívoros. Foram coletados animais de 15 espécies</w:t>
      </w:r>
      <w:r w:rsidR="00B56752">
        <w:t xml:space="preserve"> e a contaminação por plástico foi observada em seis destas. </w:t>
      </w:r>
      <w:r w:rsidR="00BD1567">
        <w:t xml:space="preserve">A espécie em que foi observada contaminação mais vezes foi a </w:t>
      </w:r>
      <w:proofErr w:type="spellStart"/>
      <w:r w:rsidR="00BD1567">
        <w:rPr>
          <w:i/>
          <w:iCs/>
        </w:rPr>
        <w:t>Micropogonias</w:t>
      </w:r>
      <w:proofErr w:type="spellEnd"/>
      <w:r w:rsidR="00BD1567">
        <w:rPr>
          <w:i/>
          <w:iCs/>
        </w:rPr>
        <w:t xml:space="preserve"> </w:t>
      </w:r>
      <w:proofErr w:type="spellStart"/>
      <w:r w:rsidR="00BD1567">
        <w:rPr>
          <w:i/>
          <w:iCs/>
        </w:rPr>
        <w:t>furnieri</w:t>
      </w:r>
      <w:proofErr w:type="spellEnd"/>
      <w:r w:rsidR="00BD1567">
        <w:rPr>
          <w:i/>
          <w:iCs/>
        </w:rPr>
        <w:t xml:space="preserve"> </w:t>
      </w:r>
      <w:r w:rsidR="00BD1567">
        <w:t>(corvina).</w:t>
      </w:r>
    </w:p>
    <w:p w14:paraId="75BB4A8A" w14:textId="2370A0C9" w:rsidR="005C53E2" w:rsidRDefault="005C53E2" w:rsidP="009C6125">
      <w:pPr>
        <w:spacing w:after="0" w:line="276" w:lineRule="auto"/>
        <w:jc w:val="both"/>
      </w:pPr>
      <w:r>
        <w:rPr>
          <w:noProof/>
        </w:rPr>
        <w:drawing>
          <wp:inline distT="0" distB="0" distL="0" distR="0" wp14:anchorId="3D8D7064" wp14:editId="0E6F8DBA">
            <wp:extent cx="5756910" cy="2878455"/>
            <wp:effectExtent l="0" t="0" r="0" b="0"/>
            <wp:docPr id="24"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56910" cy="2878455"/>
                    </a:xfrm>
                    <a:prstGeom prst="rect">
                      <a:avLst/>
                    </a:prstGeom>
                    <a:noFill/>
                    <a:ln>
                      <a:noFill/>
                    </a:ln>
                  </pic:spPr>
                </pic:pic>
              </a:graphicData>
            </a:graphic>
          </wp:inline>
        </w:drawing>
      </w:r>
    </w:p>
    <w:p w14:paraId="32D4FFFC" w14:textId="6576AE8C" w:rsidR="005C53E2" w:rsidRPr="009C6125" w:rsidRDefault="005C53E2" w:rsidP="009C6125">
      <w:pPr>
        <w:pStyle w:val="Legenda"/>
        <w:spacing w:line="276" w:lineRule="auto"/>
        <w:jc w:val="both"/>
        <w:rPr>
          <w:i w:val="0"/>
          <w:iCs w:val="0"/>
          <w:color w:val="auto"/>
          <w:sz w:val="20"/>
          <w:szCs w:val="20"/>
        </w:rPr>
      </w:pPr>
      <w:r w:rsidRPr="009C6125">
        <w:rPr>
          <w:i w:val="0"/>
          <w:iCs w:val="0"/>
          <w:color w:val="auto"/>
          <w:sz w:val="20"/>
          <w:szCs w:val="20"/>
        </w:rPr>
        <w:t xml:space="preserve">Figura </w:t>
      </w:r>
      <w:r w:rsidRPr="009C6125">
        <w:rPr>
          <w:i w:val="0"/>
          <w:iCs w:val="0"/>
          <w:color w:val="auto"/>
          <w:sz w:val="20"/>
          <w:szCs w:val="20"/>
        </w:rPr>
        <w:fldChar w:fldCharType="begin"/>
      </w:r>
      <w:r w:rsidRPr="009C6125">
        <w:rPr>
          <w:i w:val="0"/>
          <w:iCs w:val="0"/>
          <w:color w:val="auto"/>
          <w:sz w:val="20"/>
          <w:szCs w:val="20"/>
        </w:rPr>
        <w:instrText xml:space="preserve"> SEQ Figura \* ARABIC </w:instrText>
      </w:r>
      <w:r w:rsidRPr="009C6125">
        <w:rPr>
          <w:i w:val="0"/>
          <w:iCs w:val="0"/>
          <w:color w:val="auto"/>
          <w:sz w:val="20"/>
          <w:szCs w:val="20"/>
        </w:rPr>
        <w:fldChar w:fldCharType="separate"/>
      </w:r>
      <w:r w:rsidRPr="009C6125">
        <w:rPr>
          <w:i w:val="0"/>
          <w:iCs w:val="0"/>
          <w:noProof/>
          <w:color w:val="auto"/>
          <w:sz w:val="20"/>
          <w:szCs w:val="20"/>
        </w:rPr>
        <w:t>11</w:t>
      </w:r>
      <w:r w:rsidRPr="009C6125">
        <w:rPr>
          <w:i w:val="0"/>
          <w:iCs w:val="0"/>
          <w:color w:val="auto"/>
          <w:sz w:val="20"/>
          <w:szCs w:val="20"/>
        </w:rPr>
        <w:fldChar w:fldCharType="end"/>
      </w:r>
      <w:r w:rsidRPr="009C6125">
        <w:rPr>
          <w:i w:val="0"/>
          <w:iCs w:val="0"/>
          <w:color w:val="auto"/>
          <w:sz w:val="20"/>
          <w:szCs w:val="20"/>
        </w:rPr>
        <w:t xml:space="preserve"> </w:t>
      </w:r>
      <w:r w:rsidR="00434E7D" w:rsidRPr="009C6125">
        <w:rPr>
          <w:i w:val="0"/>
          <w:iCs w:val="0"/>
          <w:color w:val="auto"/>
          <w:sz w:val="20"/>
          <w:szCs w:val="20"/>
        </w:rPr>
        <w:t>–</w:t>
      </w:r>
      <w:r w:rsidRPr="009C6125">
        <w:rPr>
          <w:i w:val="0"/>
          <w:iCs w:val="0"/>
          <w:color w:val="auto"/>
          <w:sz w:val="20"/>
          <w:szCs w:val="20"/>
        </w:rPr>
        <w:t xml:space="preserve"> </w:t>
      </w:r>
      <w:r w:rsidR="00434E7D" w:rsidRPr="009C6125">
        <w:rPr>
          <w:i w:val="0"/>
          <w:iCs w:val="0"/>
          <w:color w:val="auto"/>
          <w:sz w:val="20"/>
          <w:szCs w:val="20"/>
        </w:rPr>
        <w:t xml:space="preserve">Fotografias feitas com o auxílio de </w:t>
      </w:r>
      <w:proofErr w:type="spellStart"/>
      <w:r w:rsidR="00434E7D" w:rsidRPr="009C6125">
        <w:rPr>
          <w:i w:val="0"/>
          <w:iCs w:val="0"/>
          <w:color w:val="auto"/>
          <w:sz w:val="20"/>
          <w:szCs w:val="20"/>
        </w:rPr>
        <w:t>estereomicroscópio</w:t>
      </w:r>
      <w:proofErr w:type="spellEnd"/>
      <w:r w:rsidR="00434E7D" w:rsidRPr="009C6125">
        <w:rPr>
          <w:i w:val="0"/>
          <w:iCs w:val="0"/>
          <w:color w:val="auto"/>
          <w:sz w:val="20"/>
          <w:szCs w:val="20"/>
        </w:rPr>
        <w:t xml:space="preserve"> de oito das 18 amostras contaminadas por plástico. Em A: fibra plástica de coloração azul observada em um exemplar de </w:t>
      </w:r>
      <w:proofErr w:type="spellStart"/>
      <w:r w:rsidR="00434E7D" w:rsidRPr="008A30FE">
        <w:rPr>
          <w:color w:val="auto"/>
          <w:sz w:val="20"/>
          <w:szCs w:val="20"/>
        </w:rPr>
        <w:t>Mugil</w:t>
      </w:r>
      <w:proofErr w:type="spellEnd"/>
      <w:r w:rsidR="00434E7D" w:rsidRPr="008A30FE">
        <w:rPr>
          <w:color w:val="auto"/>
          <w:sz w:val="20"/>
          <w:szCs w:val="20"/>
        </w:rPr>
        <w:t xml:space="preserve"> </w:t>
      </w:r>
      <w:proofErr w:type="spellStart"/>
      <w:r w:rsidR="00434E7D" w:rsidRPr="008A30FE">
        <w:rPr>
          <w:color w:val="auto"/>
          <w:sz w:val="20"/>
          <w:szCs w:val="20"/>
        </w:rPr>
        <w:t>liza</w:t>
      </w:r>
      <w:proofErr w:type="spellEnd"/>
      <w:r w:rsidR="00434E7D" w:rsidRPr="009C6125">
        <w:rPr>
          <w:i w:val="0"/>
          <w:iCs w:val="0"/>
          <w:color w:val="auto"/>
          <w:sz w:val="20"/>
          <w:szCs w:val="20"/>
        </w:rPr>
        <w:t xml:space="preserve">. Em B: plástico de coloração preta e esfera de coloração alaranjada observada em um exemplar de </w:t>
      </w:r>
      <w:proofErr w:type="spellStart"/>
      <w:r w:rsidR="00434E7D" w:rsidRPr="008A30FE">
        <w:rPr>
          <w:color w:val="auto"/>
          <w:sz w:val="20"/>
          <w:szCs w:val="20"/>
        </w:rPr>
        <w:t>Lagocephalus</w:t>
      </w:r>
      <w:proofErr w:type="spellEnd"/>
      <w:r w:rsidR="00434E7D" w:rsidRPr="008A30FE">
        <w:rPr>
          <w:color w:val="auto"/>
          <w:sz w:val="20"/>
          <w:szCs w:val="20"/>
        </w:rPr>
        <w:t xml:space="preserve"> </w:t>
      </w:r>
      <w:proofErr w:type="spellStart"/>
      <w:r w:rsidR="00434E7D" w:rsidRPr="008A30FE">
        <w:rPr>
          <w:color w:val="auto"/>
          <w:sz w:val="20"/>
          <w:szCs w:val="20"/>
        </w:rPr>
        <w:t>laevigatus</w:t>
      </w:r>
      <w:proofErr w:type="spellEnd"/>
      <w:r w:rsidR="00434E7D" w:rsidRPr="009C6125">
        <w:rPr>
          <w:i w:val="0"/>
          <w:iCs w:val="0"/>
          <w:color w:val="auto"/>
          <w:sz w:val="20"/>
          <w:szCs w:val="20"/>
        </w:rPr>
        <w:t xml:space="preserve">. Em C: </w:t>
      </w:r>
      <w:r w:rsidR="009C6125" w:rsidRPr="009C6125">
        <w:rPr>
          <w:i w:val="0"/>
          <w:iCs w:val="0"/>
          <w:color w:val="auto"/>
          <w:sz w:val="20"/>
          <w:szCs w:val="20"/>
        </w:rPr>
        <w:t xml:space="preserve">plástico de coloração branca observado em um exemplar de </w:t>
      </w:r>
      <w:proofErr w:type="spellStart"/>
      <w:r w:rsidR="009C6125" w:rsidRPr="008A30FE">
        <w:rPr>
          <w:color w:val="auto"/>
          <w:sz w:val="20"/>
          <w:szCs w:val="20"/>
        </w:rPr>
        <w:t>Paralonchurus</w:t>
      </w:r>
      <w:proofErr w:type="spellEnd"/>
      <w:r w:rsidR="009C6125" w:rsidRPr="008A30FE">
        <w:rPr>
          <w:color w:val="auto"/>
          <w:sz w:val="20"/>
          <w:szCs w:val="20"/>
        </w:rPr>
        <w:t xml:space="preserve"> brasiliensis</w:t>
      </w:r>
      <w:r w:rsidR="009C6125" w:rsidRPr="009C6125">
        <w:rPr>
          <w:i w:val="0"/>
          <w:iCs w:val="0"/>
          <w:color w:val="auto"/>
          <w:sz w:val="20"/>
          <w:szCs w:val="20"/>
        </w:rPr>
        <w:t xml:space="preserve">. Em D: plástico de coloração transparente ao centro e um de coloração azul ao canto inferior esquerdo observados em um exemplar de </w:t>
      </w:r>
      <w:proofErr w:type="spellStart"/>
      <w:r w:rsidR="009C6125" w:rsidRPr="008A30FE">
        <w:rPr>
          <w:color w:val="auto"/>
          <w:sz w:val="20"/>
          <w:szCs w:val="20"/>
        </w:rPr>
        <w:t>Mugil</w:t>
      </w:r>
      <w:proofErr w:type="spellEnd"/>
      <w:r w:rsidR="009C6125" w:rsidRPr="008A30FE">
        <w:rPr>
          <w:color w:val="auto"/>
          <w:sz w:val="20"/>
          <w:szCs w:val="20"/>
        </w:rPr>
        <w:t xml:space="preserve"> </w:t>
      </w:r>
      <w:proofErr w:type="spellStart"/>
      <w:r w:rsidR="009C6125" w:rsidRPr="008A30FE">
        <w:rPr>
          <w:color w:val="auto"/>
          <w:sz w:val="20"/>
          <w:szCs w:val="20"/>
        </w:rPr>
        <w:t>liza</w:t>
      </w:r>
      <w:proofErr w:type="spellEnd"/>
      <w:r w:rsidR="009C6125" w:rsidRPr="009C6125">
        <w:rPr>
          <w:i w:val="0"/>
          <w:iCs w:val="0"/>
          <w:color w:val="auto"/>
          <w:sz w:val="20"/>
          <w:szCs w:val="20"/>
        </w:rPr>
        <w:t xml:space="preserve">. Em E: isopor observado em um exemplar de </w:t>
      </w:r>
      <w:r w:rsidR="009C6125" w:rsidRPr="008A30FE">
        <w:rPr>
          <w:color w:val="auto"/>
          <w:sz w:val="20"/>
          <w:szCs w:val="20"/>
        </w:rPr>
        <w:t xml:space="preserve">Bagre </w:t>
      </w:r>
      <w:proofErr w:type="spellStart"/>
      <w:r w:rsidR="009C6125" w:rsidRPr="008A30FE">
        <w:rPr>
          <w:color w:val="auto"/>
          <w:sz w:val="20"/>
          <w:szCs w:val="20"/>
        </w:rPr>
        <w:t>bagre</w:t>
      </w:r>
      <w:proofErr w:type="spellEnd"/>
      <w:r w:rsidR="009C6125" w:rsidRPr="009C6125">
        <w:rPr>
          <w:i w:val="0"/>
          <w:iCs w:val="0"/>
          <w:color w:val="auto"/>
          <w:sz w:val="20"/>
          <w:szCs w:val="20"/>
        </w:rPr>
        <w:t xml:space="preserve">. Em F: fibra transparente observada em um exemplar de </w:t>
      </w:r>
      <w:proofErr w:type="spellStart"/>
      <w:r w:rsidR="009C6125" w:rsidRPr="008A30FE">
        <w:rPr>
          <w:color w:val="auto"/>
          <w:sz w:val="20"/>
          <w:szCs w:val="20"/>
        </w:rPr>
        <w:t>Micropogonias</w:t>
      </w:r>
      <w:proofErr w:type="spellEnd"/>
      <w:r w:rsidR="009C6125" w:rsidRPr="008A30FE">
        <w:rPr>
          <w:color w:val="auto"/>
          <w:sz w:val="20"/>
          <w:szCs w:val="20"/>
        </w:rPr>
        <w:t xml:space="preserve"> </w:t>
      </w:r>
      <w:proofErr w:type="spellStart"/>
      <w:r w:rsidR="009C6125" w:rsidRPr="008A30FE">
        <w:rPr>
          <w:color w:val="auto"/>
          <w:sz w:val="20"/>
          <w:szCs w:val="20"/>
        </w:rPr>
        <w:t>furnieri</w:t>
      </w:r>
      <w:proofErr w:type="spellEnd"/>
      <w:r w:rsidR="009C6125" w:rsidRPr="009C6125">
        <w:rPr>
          <w:i w:val="0"/>
          <w:iCs w:val="0"/>
          <w:color w:val="auto"/>
          <w:sz w:val="20"/>
          <w:szCs w:val="20"/>
        </w:rPr>
        <w:t xml:space="preserve">. Em G: plástico em duas colorações diferentes, cinza e branco, observados em um exemplar de </w:t>
      </w:r>
      <w:proofErr w:type="spellStart"/>
      <w:r w:rsidR="009C6125" w:rsidRPr="008A30FE">
        <w:rPr>
          <w:color w:val="auto"/>
          <w:sz w:val="20"/>
          <w:szCs w:val="20"/>
        </w:rPr>
        <w:t>Micropogonias</w:t>
      </w:r>
      <w:proofErr w:type="spellEnd"/>
      <w:r w:rsidR="009C6125" w:rsidRPr="008A30FE">
        <w:rPr>
          <w:color w:val="auto"/>
          <w:sz w:val="20"/>
          <w:szCs w:val="20"/>
        </w:rPr>
        <w:t xml:space="preserve"> </w:t>
      </w:r>
      <w:proofErr w:type="spellStart"/>
      <w:r w:rsidR="009C6125" w:rsidRPr="008A30FE">
        <w:rPr>
          <w:color w:val="auto"/>
          <w:sz w:val="20"/>
          <w:szCs w:val="20"/>
        </w:rPr>
        <w:t>furnieri</w:t>
      </w:r>
      <w:proofErr w:type="spellEnd"/>
      <w:r w:rsidR="009C6125" w:rsidRPr="009C6125">
        <w:rPr>
          <w:i w:val="0"/>
          <w:iCs w:val="0"/>
          <w:color w:val="auto"/>
          <w:sz w:val="20"/>
          <w:szCs w:val="20"/>
        </w:rPr>
        <w:t xml:space="preserve">. Em H: plástico em três </w:t>
      </w:r>
      <w:r w:rsidR="009C6125" w:rsidRPr="009C6125">
        <w:rPr>
          <w:i w:val="0"/>
          <w:iCs w:val="0"/>
          <w:color w:val="auto"/>
          <w:sz w:val="20"/>
          <w:szCs w:val="20"/>
        </w:rPr>
        <w:t>duas colorações diferentes</w:t>
      </w:r>
      <w:r w:rsidR="009C6125" w:rsidRPr="009C6125">
        <w:rPr>
          <w:i w:val="0"/>
          <w:iCs w:val="0"/>
          <w:color w:val="auto"/>
          <w:sz w:val="20"/>
          <w:szCs w:val="20"/>
        </w:rPr>
        <w:t xml:space="preserve"> azul, cinza e preto, observados em um exemplar de </w:t>
      </w:r>
      <w:proofErr w:type="spellStart"/>
      <w:r w:rsidR="009C6125" w:rsidRPr="008A30FE">
        <w:rPr>
          <w:color w:val="auto"/>
          <w:sz w:val="20"/>
          <w:szCs w:val="20"/>
        </w:rPr>
        <w:t>Menticirrhus</w:t>
      </w:r>
      <w:proofErr w:type="spellEnd"/>
      <w:r w:rsidR="009C6125" w:rsidRPr="008A30FE">
        <w:rPr>
          <w:color w:val="auto"/>
          <w:sz w:val="20"/>
          <w:szCs w:val="20"/>
        </w:rPr>
        <w:t xml:space="preserve"> </w:t>
      </w:r>
      <w:r w:rsidR="009C6125" w:rsidRPr="008A30FE">
        <w:rPr>
          <w:color w:val="auto"/>
          <w:sz w:val="20"/>
          <w:szCs w:val="20"/>
        </w:rPr>
        <w:t>americanos</w:t>
      </w:r>
      <w:r w:rsidR="009C6125" w:rsidRPr="009C6125">
        <w:rPr>
          <w:i w:val="0"/>
          <w:iCs w:val="0"/>
          <w:color w:val="auto"/>
          <w:sz w:val="20"/>
          <w:szCs w:val="20"/>
        </w:rPr>
        <w:t xml:space="preserve">. </w:t>
      </w:r>
    </w:p>
    <w:p w14:paraId="0D8804DC" w14:textId="2DB4E3D1" w:rsidR="00B12406" w:rsidRDefault="00376B0F" w:rsidP="00376B0F">
      <w:pPr>
        <w:spacing w:line="480" w:lineRule="auto"/>
        <w:ind w:firstLine="708"/>
        <w:jc w:val="both"/>
      </w:pPr>
      <w:r>
        <w:t>N</w:t>
      </w:r>
      <w:r w:rsidR="00B12406">
        <w:t>eves et al</w:t>
      </w:r>
      <w:r>
        <w:t>.</w:t>
      </w:r>
      <w:r w:rsidR="00B12406">
        <w:t xml:space="preserve"> (2015) conduziu estudo em Portugal</w:t>
      </w:r>
      <w:r>
        <w:t>, utilizando como técnica de recuperação do poluente a inspeção visual do trato gastrointestinal,</w:t>
      </w:r>
      <w:r w:rsidR="00B12406">
        <w:t xml:space="preserve"> onde 19,8% de 263 </w:t>
      </w:r>
      <w:r>
        <w:t>indivíduos</w:t>
      </w:r>
      <w:r w:rsidR="00B12406">
        <w:t xml:space="preserve"> se apresentaram contaminados</w:t>
      </w:r>
      <w:r>
        <w:t xml:space="preserve"> com plástico, resultado parecido com o encontrado no presente estudo. Os autores </w:t>
      </w:r>
      <w:r w:rsidR="00B12406">
        <w:t>ainda indic</w:t>
      </w:r>
      <w:r>
        <w:t>aram</w:t>
      </w:r>
      <w:r w:rsidR="00B12406">
        <w:t xml:space="preserve"> a espécie </w:t>
      </w:r>
      <w:proofErr w:type="spellStart"/>
      <w:r w:rsidR="00B12406">
        <w:rPr>
          <w:i/>
          <w:iCs/>
        </w:rPr>
        <w:t>Scomber</w:t>
      </w:r>
      <w:proofErr w:type="spellEnd"/>
      <w:r w:rsidR="00B12406">
        <w:rPr>
          <w:i/>
          <w:iCs/>
        </w:rPr>
        <w:t xml:space="preserve"> </w:t>
      </w:r>
      <w:proofErr w:type="spellStart"/>
      <w:r w:rsidR="00B12406">
        <w:rPr>
          <w:i/>
          <w:iCs/>
        </w:rPr>
        <w:t>japonicus</w:t>
      </w:r>
      <w:proofErr w:type="spellEnd"/>
      <w:r w:rsidR="00B12406">
        <w:rPr>
          <w:i/>
          <w:iCs/>
        </w:rPr>
        <w:t xml:space="preserve"> </w:t>
      </w:r>
      <w:r w:rsidR="00B12406">
        <w:t>(cavala) como a que ingeriu mais plástico</w:t>
      </w:r>
      <w:r>
        <w:t xml:space="preserve"> dentre as 26 espécies estudadas,</w:t>
      </w:r>
      <w:r w:rsidR="00B12406">
        <w:t xml:space="preserve"> </w:t>
      </w:r>
      <w:r w:rsidR="00B12406">
        <w:lastRenderedPageBreak/>
        <w:t xml:space="preserve">e sugeriu seu potencial como indicador na monitoração da presença de plástico no ambiente. </w:t>
      </w:r>
    </w:p>
    <w:p w14:paraId="77946020" w14:textId="122ACCB5" w:rsidR="00B12406" w:rsidRPr="00B12406" w:rsidRDefault="00192DDD" w:rsidP="00376B0F">
      <w:pPr>
        <w:spacing w:line="480" w:lineRule="auto"/>
        <w:ind w:firstLine="708"/>
        <w:jc w:val="both"/>
      </w:pPr>
      <w:proofErr w:type="spellStart"/>
      <w:r>
        <w:t>Lusher</w:t>
      </w:r>
      <w:proofErr w:type="spellEnd"/>
      <w:r>
        <w:t xml:space="preserve">, </w:t>
      </w:r>
      <w:proofErr w:type="spellStart"/>
      <w:r>
        <w:t>McHugh</w:t>
      </w:r>
      <w:proofErr w:type="spellEnd"/>
      <w:r>
        <w:t xml:space="preserve"> e Thompson</w:t>
      </w:r>
      <w:r w:rsidR="00376B0F">
        <w:t xml:space="preserve"> (2013)</w:t>
      </w:r>
      <w:r>
        <w:t xml:space="preserve"> dirigiram um estudo</w:t>
      </w:r>
      <w:r w:rsidR="00376B0F">
        <w:t xml:space="preserve"> parecido</w:t>
      </w:r>
      <w:r>
        <w:t xml:space="preserve"> no Canal da Mancha</w:t>
      </w:r>
      <w:r w:rsidR="00376B0F">
        <w:t>, também utilizando como técnica de recuperação do poluente a inspeção visual do trato gastrointestinal. Neste estudo,</w:t>
      </w:r>
      <w:r>
        <w:t xml:space="preserve"> 36,5% d</w:t>
      </w:r>
      <w:r w:rsidR="00376B0F">
        <w:t>os</w:t>
      </w:r>
      <w:r>
        <w:t xml:space="preserve"> 504 peixes</w:t>
      </w:r>
      <w:r w:rsidR="00376B0F">
        <w:t xml:space="preserve"> amostrados</w:t>
      </w:r>
      <w:r>
        <w:t xml:space="preserve"> se apresentaram contaminados. </w:t>
      </w:r>
      <w:r w:rsidR="00AE1A2A">
        <w:t xml:space="preserve">A diferença nos resultados obtidos por eles e os obtidos no presente estudo pode ser explicada pela amostragem maior. </w:t>
      </w:r>
    </w:p>
    <w:p w14:paraId="5736A270" w14:textId="3D0C0699" w:rsidR="00B56752" w:rsidRDefault="00AE1A2A" w:rsidP="00AE1A2A">
      <w:pPr>
        <w:spacing w:line="480" w:lineRule="auto"/>
        <w:ind w:firstLine="708"/>
        <w:jc w:val="both"/>
      </w:pPr>
      <w:r>
        <w:t xml:space="preserve">Apesar de ser uma amostragem pequena e correspondente a pouco tempo de estudo </w:t>
      </w:r>
      <w:r w:rsidR="00EE0295">
        <w:t>n</w:t>
      </w:r>
      <w:r>
        <w:t xml:space="preserve">a região (entre agosto e dezembro), foi possível comprovar </w:t>
      </w:r>
      <w:r w:rsidR="008A30FE">
        <w:t>a existência de</w:t>
      </w:r>
      <w:r>
        <w:t xml:space="preserve"> poluição marítima por plástico e que os animais </w:t>
      </w:r>
      <w:r w:rsidR="008A30FE">
        <w:t>têm</w:t>
      </w:r>
      <w:r>
        <w:t xml:space="preserve"> contato com o poluente a ponto de consumi-lo</w:t>
      </w:r>
      <w:r w:rsidR="00EE0295">
        <w:t xml:space="preserve">. </w:t>
      </w:r>
    </w:p>
    <w:p w14:paraId="2C6A3A33" w14:textId="68A63BD2" w:rsidR="00040941" w:rsidRDefault="00040941" w:rsidP="00B60E80">
      <w:pPr>
        <w:spacing w:line="480" w:lineRule="auto"/>
        <w:ind w:firstLine="708"/>
        <w:jc w:val="both"/>
      </w:pPr>
      <w:r>
        <w:br w:type="page"/>
      </w:r>
    </w:p>
    <w:p w14:paraId="25D1EB08" w14:textId="2D03748F" w:rsidR="00040941" w:rsidRDefault="00040941" w:rsidP="00EF5724">
      <w:pPr>
        <w:spacing w:after="120" w:line="480" w:lineRule="auto"/>
        <w:jc w:val="both"/>
        <w:rPr>
          <w:b/>
          <w:bCs/>
        </w:rPr>
      </w:pPr>
      <w:r>
        <w:rPr>
          <w:b/>
          <w:bCs/>
        </w:rPr>
        <w:lastRenderedPageBreak/>
        <w:t xml:space="preserve">CONCLUSÕES </w:t>
      </w:r>
    </w:p>
    <w:p w14:paraId="7A919E77" w14:textId="5A88F89D" w:rsidR="003759B5" w:rsidRDefault="008A30FE" w:rsidP="00E8089B">
      <w:pPr>
        <w:spacing w:line="480" w:lineRule="auto"/>
        <w:jc w:val="both"/>
      </w:pPr>
      <w:r>
        <w:rPr>
          <w:b/>
          <w:bCs/>
        </w:rPr>
        <w:tab/>
      </w:r>
      <w:r>
        <w:t>A metodologia se mostrou eficiente no proposto incialmente. Através da digestão da matéria orgânica do trato gastrointestinal dos peixes coletados em Ubatuba</w:t>
      </w:r>
      <w:r w:rsidR="00015B31">
        <w:t>,</w:t>
      </w:r>
      <w:r>
        <w:t xml:space="preserve"> a técnica possibilitou a detecção da presença de poluição plástica em 18 dos 104 exemplares, correspondente a 17,3% da amostragem total. </w:t>
      </w:r>
    </w:p>
    <w:p w14:paraId="53B679D9" w14:textId="380DA228" w:rsidR="00015B31" w:rsidRPr="00015B31" w:rsidRDefault="00015B31" w:rsidP="00E8089B">
      <w:pPr>
        <w:spacing w:line="480" w:lineRule="auto"/>
        <w:jc w:val="both"/>
      </w:pPr>
      <w:r>
        <w:tab/>
        <w:t xml:space="preserve">Considerando os dados obtidos no estudo é possível concluir que os peixes marinhos da região estudada já interagem com a poluição plástica ali presente. Mais estudos são necessários para definir o impacto desse contato sobre a ictiofauna do território. </w:t>
      </w:r>
    </w:p>
    <w:p w14:paraId="2862C913" w14:textId="77777777" w:rsidR="003759B5" w:rsidRDefault="003759B5" w:rsidP="00E8089B">
      <w:pPr>
        <w:spacing w:line="480" w:lineRule="auto"/>
        <w:jc w:val="both"/>
        <w:rPr>
          <w:b/>
          <w:bCs/>
        </w:rPr>
      </w:pPr>
    </w:p>
    <w:p w14:paraId="63ED8D3C" w14:textId="2B5013A2" w:rsidR="00040941" w:rsidRDefault="00040941">
      <w:r>
        <w:br w:type="page"/>
      </w:r>
    </w:p>
    <w:p w14:paraId="3A0E09B7" w14:textId="13E306DD" w:rsidR="00040941" w:rsidRDefault="00040941" w:rsidP="00040941">
      <w:pPr>
        <w:spacing w:line="360" w:lineRule="auto"/>
        <w:jc w:val="both"/>
        <w:rPr>
          <w:b/>
          <w:bCs/>
        </w:rPr>
      </w:pPr>
      <w:r>
        <w:rPr>
          <w:b/>
          <w:bCs/>
        </w:rPr>
        <w:lastRenderedPageBreak/>
        <w:t xml:space="preserve">REFERÊNCIAS BIBLIOGRÁFICAS </w:t>
      </w:r>
    </w:p>
    <w:p w14:paraId="14F15388" w14:textId="77777777" w:rsidR="00040941" w:rsidRDefault="00040941" w:rsidP="00040941">
      <w:pPr>
        <w:spacing w:line="276" w:lineRule="auto"/>
        <w:jc w:val="both"/>
        <w:rPr>
          <w:rFonts w:cs="Arial"/>
        </w:rPr>
      </w:pPr>
      <w:r>
        <w:rPr>
          <w:rFonts w:cs="Arial"/>
        </w:rPr>
        <w:t xml:space="preserve">AVIO, G. C.; GORBI, S.; REGOLI, F. </w:t>
      </w:r>
      <w:r w:rsidRPr="0052393A">
        <w:rPr>
          <w:rFonts w:cs="Arial"/>
        </w:rPr>
        <w:t xml:space="preserve">Experimental </w:t>
      </w:r>
      <w:proofErr w:type="spellStart"/>
      <w:r w:rsidRPr="0052393A">
        <w:rPr>
          <w:rFonts w:cs="Arial"/>
        </w:rPr>
        <w:t>development</w:t>
      </w:r>
      <w:proofErr w:type="spellEnd"/>
      <w:r w:rsidRPr="0052393A">
        <w:rPr>
          <w:rFonts w:cs="Arial"/>
        </w:rPr>
        <w:t xml:space="preserve"> </w:t>
      </w:r>
      <w:proofErr w:type="spellStart"/>
      <w:r w:rsidRPr="0052393A">
        <w:rPr>
          <w:rFonts w:cs="Arial"/>
        </w:rPr>
        <w:t>of</w:t>
      </w:r>
      <w:proofErr w:type="spellEnd"/>
      <w:r w:rsidRPr="0052393A">
        <w:rPr>
          <w:rFonts w:cs="Arial"/>
        </w:rPr>
        <w:t xml:space="preserve"> a new </w:t>
      </w:r>
      <w:proofErr w:type="spellStart"/>
      <w:r w:rsidRPr="0052393A">
        <w:rPr>
          <w:rFonts w:cs="Arial"/>
        </w:rPr>
        <w:t>protocol</w:t>
      </w:r>
      <w:proofErr w:type="spellEnd"/>
      <w:r w:rsidRPr="0052393A">
        <w:rPr>
          <w:rFonts w:cs="Arial"/>
        </w:rPr>
        <w:t xml:space="preserve"> for </w:t>
      </w:r>
      <w:proofErr w:type="spellStart"/>
      <w:r w:rsidRPr="0052393A">
        <w:rPr>
          <w:rFonts w:cs="Arial"/>
        </w:rPr>
        <w:t>extraction</w:t>
      </w:r>
      <w:proofErr w:type="spellEnd"/>
      <w:r w:rsidRPr="0052393A">
        <w:rPr>
          <w:rFonts w:cs="Arial"/>
        </w:rPr>
        <w:t xml:space="preserve"> </w:t>
      </w:r>
      <w:proofErr w:type="spellStart"/>
      <w:r w:rsidRPr="0052393A">
        <w:rPr>
          <w:rFonts w:cs="Arial"/>
        </w:rPr>
        <w:t>and</w:t>
      </w:r>
      <w:proofErr w:type="spellEnd"/>
      <w:r w:rsidRPr="0052393A">
        <w:rPr>
          <w:rFonts w:cs="Arial"/>
        </w:rPr>
        <w:t xml:space="preserve"> </w:t>
      </w:r>
      <w:proofErr w:type="spellStart"/>
      <w:r w:rsidRPr="0052393A">
        <w:rPr>
          <w:rFonts w:cs="Arial"/>
        </w:rPr>
        <w:t>characterization</w:t>
      </w:r>
      <w:proofErr w:type="spellEnd"/>
      <w:r w:rsidRPr="0052393A">
        <w:rPr>
          <w:rFonts w:cs="Arial"/>
        </w:rPr>
        <w:t xml:space="preserve"> </w:t>
      </w:r>
      <w:proofErr w:type="spellStart"/>
      <w:r w:rsidRPr="0052393A">
        <w:rPr>
          <w:rFonts w:cs="Arial"/>
        </w:rPr>
        <w:t>of</w:t>
      </w:r>
      <w:proofErr w:type="spellEnd"/>
      <w:r w:rsidRPr="0052393A">
        <w:rPr>
          <w:rFonts w:cs="Arial"/>
        </w:rPr>
        <w:t xml:space="preserve"> </w:t>
      </w:r>
      <w:proofErr w:type="spellStart"/>
      <w:r w:rsidRPr="0052393A">
        <w:rPr>
          <w:rFonts w:cs="Arial"/>
        </w:rPr>
        <w:t>microplastics</w:t>
      </w:r>
      <w:proofErr w:type="spellEnd"/>
      <w:r w:rsidRPr="0052393A">
        <w:rPr>
          <w:rFonts w:cs="Arial"/>
        </w:rPr>
        <w:t xml:space="preserve"> in </w:t>
      </w:r>
      <w:proofErr w:type="spellStart"/>
      <w:r w:rsidRPr="0052393A">
        <w:rPr>
          <w:rFonts w:cs="Arial"/>
        </w:rPr>
        <w:t>fish</w:t>
      </w:r>
      <w:proofErr w:type="spellEnd"/>
      <w:r w:rsidRPr="0052393A">
        <w:rPr>
          <w:rFonts w:cs="Arial"/>
        </w:rPr>
        <w:t xml:space="preserve"> </w:t>
      </w:r>
      <w:proofErr w:type="spellStart"/>
      <w:r w:rsidRPr="0052393A">
        <w:rPr>
          <w:rFonts w:cs="Arial"/>
        </w:rPr>
        <w:t>tissues</w:t>
      </w:r>
      <w:proofErr w:type="spellEnd"/>
      <w:r w:rsidRPr="0052393A">
        <w:rPr>
          <w:rFonts w:cs="Arial"/>
        </w:rPr>
        <w:t xml:space="preserve">: </w:t>
      </w:r>
      <w:proofErr w:type="spellStart"/>
      <w:r w:rsidRPr="0052393A">
        <w:rPr>
          <w:rFonts w:cs="Arial"/>
        </w:rPr>
        <w:t>first</w:t>
      </w:r>
      <w:proofErr w:type="spellEnd"/>
      <w:r w:rsidRPr="0052393A">
        <w:rPr>
          <w:rFonts w:cs="Arial"/>
        </w:rPr>
        <w:t xml:space="preserve"> </w:t>
      </w:r>
      <w:proofErr w:type="spellStart"/>
      <w:r w:rsidRPr="0052393A">
        <w:rPr>
          <w:rFonts w:cs="Arial"/>
        </w:rPr>
        <w:t>observations</w:t>
      </w:r>
      <w:proofErr w:type="spellEnd"/>
      <w:r w:rsidRPr="0052393A">
        <w:rPr>
          <w:rFonts w:cs="Arial"/>
        </w:rPr>
        <w:t xml:space="preserve"> in </w:t>
      </w:r>
      <w:proofErr w:type="spellStart"/>
      <w:r w:rsidRPr="0052393A">
        <w:rPr>
          <w:rFonts w:cs="Arial"/>
        </w:rPr>
        <w:t>commercial</w:t>
      </w:r>
      <w:proofErr w:type="spellEnd"/>
      <w:r w:rsidRPr="0052393A">
        <w:rPr>
          <w:rFonts w:cs="Arial"/>
        </w:rPr>
        <w:t xml:space="preserve"> </w:t>
      </w:r>
      <w:proofErr w:type="spellStart"/>
      <w:r w:rsidRPr="0052393A">
        <w:rPr>
          <w:rFonts w:cs="Arial"/>
        </w:rPr>
        <w:t>species</w:t>
      </w:r>
      <w:proofErr w:type="spellEnd"/>
      <w:r w:rsidRPr="0052393A">
        <w:rPr>
          <w:rFonts w:cs="Arial"/>
        </w:rPr>
        <w:t xml:space="preserve"> </w:t>
      </w:r>
      <w:proofErr w:type="spellStart"/>
      <w:r w:rsidRPr="0052393A">
        <w:rPr>
          <w:rFonts w:cs="Arial"/>
        </w:rPr>
        <w:t>from</w:t>
      </w:r>
      <w:proofErr w:type="spellEnd"/>
      <w:r w:rsidRPr="0052393A">
        <w:rPr>
          <w:rFonts w:cs="Arial"/>
        </w:rPr>
        <w:t xml:space="preserve"> </w:t>
      </w:r>
      <w:proofErr w:type="spellStart"/>
      <w:r w:rsidRPr="0052393A">
        <w:rPr>
          <w:rFonts w:cs="Arial"/>
        </w:rPr>
        <w:t>adriatic</w:t>
      </w:r>
      <w:proofErr w:type="spellEnd"/>
      <w:r w:rsidRPr="0052393A">
        <w:rPr>
          <w:rFonts w:cs="Arial"/>
        </w:rPr>
        <w:t xml:space="preserve"> sea</w:t>
      </w:r>
      <w:r>
        <w:rPr>
          <w:rFonts w:cs="Arial"/>
        </w:rPr>
        <w:t xml:space="preserve">. </w:t>
      </w:r>
      <w:r>
        <w:rPr>
          <w:rFonts w:cs="Arial"/>
          <w:b/>
          <w:bCs/>
        </w:rPr>
        <w:t xml:space="preserve">Marine Environmental </w:t>
      </w:r>
      <w:proofErr w:type="spellStart"/>
      <w:r>
        <w:rPr>
          <w:rFonts w:cs="Arial"/>
          <w:b/>
          <w:bCs/>
        </w:rPr>
        <w:t>Research</w:t>
      </w:r>
      <w:proofErr w:type="spellEnd"/>
      <w:r>
        <w:rPr>
          <w:rFonts w:cs="Arial"/>
        </w:rPr>
        <w:t xml:space="preserve">, v. 11, p. 18 – 26, 2015. </w:t>
      </w:r>
    </w:p>
    <w:p w14:paraId="091E4C85" w14:textId="77777777" w:rsidR="00040941" w:rsidRDefault="00040941" w:rsidP="00040941">
      <w:pPr>
        <w:spacing w:line="276" w:lineRule="auto"/>
        <w:jc w:val="both"/>
        <w:rPr>
          <w:rFonts w:cs="Arial"/>
        </w:rPr>
      </w:pPr>
      <w:r w:rsidRPr="00F417D8">
        <w:rPr>
          <w:rFonts w:cs="Arial"/>
        </w:rPr>
        <w:t xml:space="preserve">DE CARVALHO, D. G.; BATISTA NETO, J. A. </w:t>
      </w:r>
      <w:proofErr w:type="spellStart"/>
      <w:r w:rsidRPr="00F417D8">
        <w:rPr>
          <w:rFonts w:cs="Arial"/>
        </w:rPr>
        <w:t>Microplastic</w:t>
      </w:r>
      <w:proofErr w:type="spellEnd"/>
      <w:r w:rsidRPr="00F417D8">
        <w:rPr>
          <w:rFonts w:cs="Arial"/>
        </w:rPr>
        <w:t xml:space="preserve"> </w:t>
      </w:r>
      <w:proofErr w:type="spellStart"/>
      <w:r w:rsidRPr="00F417D8">
        <w:rPr>
          <w:rFonts w:cs="Arial"/>
        </w:rPr>
        <w:t>pollution</w:t>
      </w:r>
      <w:proofErr w:type="spellEnd"/>
      <w:r w:rsidRPr="00F417D8">
        <w:rPr>
          <w:rFonts w:cs="Arial"/>
        </w:rPr>
        <w:t xml:space="preserve"> </w:t>
      </w:r>
      <w:proofErr w:type="spellStart"/>
      <w:r w:rsidRPr="00F417D8">
        <w:rPr>
          <w:rFonts w:cs="Arial"/>
        </w:rPr>
        <w:t>of</w:t>
      </w:r>
      <w:proofErr w:type="spellEnd"/>
      <w:r w:rsidRPr="00F417D8">
        <w:rPr>
          <w:rFonts w:cs="Arial"/>
        </w:rPr>
        <w:t xml:space="preserve"> </w:t>
      </w:r>
      <w:proofErr w:type="spellStart"/>
      <w:r w:rsidRPr="00F417D8">
        <w:rPr>
          <w:rFonts w:cs="Arial"/>
        </w:rPr>
        <w:t>the</w:t>
      </w:r>
      <w:proofErr w:type="spellEnd"/>
      <w:r w:rsidRPr="00F417D8">
        <w:rPr>
          <w:rFonts w:cs="Arial"/>
        </w:rPr>
        <w:t xml:space="preserve"> </w:t>
      </w:r>
      <w:proofErr w:type="spellStart"/>
      <w:r w:rsidRPr="00F417D8">
        <w:rPr>
          <w:rFonts w:cs="Arial"/>
        </w:rPr>
        <w:t>beaches</w:t>
      </w:r>
      <w:proofErr w:type="spellEnd"/>
      <w:r w:rsidRPr="00F417D8">
        <w:rPr>
          <w:rFonts w:cs="Arial"/>
        </w:rPr>
        <w:t xml:space="preserve"> </w:t>
      </w:r>
      <w:proofErr w:type="spellStart"/>
      <w:r w:rsidRPr="00F417D8">
        <w:rPr>
          <w:rFonts w:cs="Arial"/>
        </w:rPr>
        <w:t>of</w:t>
      </w:r>
      <w:proofErr w:type="spellEnd"/>
      <w:r w:rsidRPr="00F417D8">
        <w:rPr>
          <w:rFonts w:cs="Arial"/>
        </w:rPr>
        <w:t xml:space="preserve"> Guanabara </w:t>
      </w:r>
      <w:proofErr w:type="spellStart"/>
      <w:r w:rsidRPr="00F417D8">
        <w:rPr>
          <w:rFonts w:cs="Arial"/>
        </w:rPr>
        <w:t>Bay</w:t>
      </w:r>
      <w:proofErr w:type="spellEnd"/>
      <w:r w:rsidRPr="00F417D8">
        <w:rPr>
          <w:rFonts w:cs="Arial"/>
        </w:rPr>
        <w:t xml:space="preserve">, </w:t>
      </w:r>
      <w:proofErr w:type="spellStart"/>
      <w:r w:rsidRPr="00F417D8">
        <w:rPr>
          <w:rFonts w:cs="Arial"/>
        </w:rPr>
        <w:t>Southeast</w:t>
      </w:r>
      <w:proofErr w:type="spellEnd"/>
      <w:r w:rsidRPr="00F417D8">
        <w:rPr>
          <w:rFonts w:cs="Arial"/>
        </w:rPr>
        <w:t xml:space="preserve"> </w:t>
      </w:r>
      <w:proofErr w:type="spellStart"/>
      <w:r w:rsidRPr="00F417D8">
        <w:rPr>
          <w:rFonts w:cs="Arial"/>
        </w:rPr>
        <w:t>Brazil</w:t>
      </w:r>
      <w:proofErr w:type="spellEnd"/>
      <w:r w:rsidRPr="00F417D8">
        <w:rPr>
          <w:rFonts w:cs="Arial"/>
        </w:rPr>
        <w:t xml:space="preserve">. </w:t>
      </w:r>
      <w:proofErr w:type="spellStart"/>
      <w:r w:rsidRPr="00F417D8">
        <w:rPr>
          <w:rFonts w:cs="Arial"/>
          <w:b/>
          <w:bCs/>
        </w:rPr>
        <w:t>Ocean</w:t>
      </w:r>
      <w:proofErr w:type="spellEnd"/>
      <w:r w:rsidRPr="00F417D8">
        <w:rPr>
          <w:rFonts w:cs="Arial"/>
          <w:b/>
          <w:bCs/>
        </w:rPr>
        <w:t xml:space="preserve"> &amp; </w:t>
      </w:r>
      <w:proofErr w:type="spellStart"/>
      <w:r w:rsidRPr="00F417D8">
        <w:rPr>
          <w:rFonts w:cs="Arial"/>
          <w:b/>
          <w:bCs/>
        </w:rPr>
        <w:t>Coastal</w:t>
      </w:r>
      <w:proofErr w:type="spellEnd"/>
      <w:r w:rsidRPr="00F417D8">
        <w:rPr>
          <w:rFonts w:cs="Arial"/>
          <w:b/>
          <w:bCs/>
        </w:rPr>
        <w:t xml:space="preserve"> Management</w:t>
      </w:r>
      <w:r w:rsidRPr="00F417D8">
        <w:rPr>
          <w:rFonts w:cs="Arial"/>
        </w:rPr>
        <w:t xml:space="preserve">, v. 128, p. 10-17, 2016. </w:t>
      </w:r>
    </w:p>
    <w:p w14:paraId="6A6A4210" w14:textId="77777777" w:rsidR="00040941" w:rsidRPr="002270E2" w:rsidRDefault="00040941" w:rsidP="00040941">
      <w:pPr>
        <w:spacing w:line="276" w:lineRule="auto"/>
        <w:jc w:val="both"/>
        <w:rPr>
          <w:rFonts w:cs="Arial"/>
        </w:rPr>
      </w:pPr>
      <w:r w:rsidRPr="002270E2">
        <w:rPr>
          <w:rFonts w:cs="Arial"/>
        </w:rPr>
        <w:t>VAN CAUWENBERGHE</w:t>
      </w:r>
      <w:r>
        <w:rPr>
          <w:rFonts w:cs="Arial"/>
        </w:rPr>
        <w:t xml:space="preserve">, L. et al. </w:t>
      </w:r>
      <w:proofErr w:type="spellStart"/>
      <w:r>
        <w:rPr>
          <w:rFonts w:cs="Arial"/>
        </w:rPr>
        <w:t>Microplastic</w:t>
      </w:r>
      <w:proofErr w:type="spellEnd"/>
      <w:r>
        <w:rPr>
          <w:rFonts w:cs="Arial"/>
        </w:rPr>
        <w:t xml:space="preserve"> </w:t>
      </w:r>
      <w:proofErr w:type="spellStart"/>
      <w:r>
        <w:rPr>
          <w:rFonts w:cs="Arial"/>
        </w:rPr>
        <w:t>pollution</w:t>
      </w:r>
      <w:proofErr w:type="spellEnd"/>
      <w:r>
        <w:rPr>
          <w:rFonts w:cs="Arial"/>
        </w:rPr>
        <w:t xml:space="preserve"> in </w:t>
      </w:r>
      <w:proofErr w:type="spellStart"/>
      <w:r>
        <w:rPr>
          <w:rFonts w:cs="Arial"/>
        </w:rPr>
        <w:t>deep-seasediments</w:t>
      </w:r>
      <w:proofErr w:type="spellEnd"/>
      <w:r>
        <w:rPr>
          <w:rFonts w:cs="Arial"/>
        </w:rPr>
        <w:t xml:space="preserve">. </w:t>
      </w:r>
      <w:r>
        <w:rPr>
          <w:rFonts w:cs="Arial"/>
          <w:b/>
          <w:bCs/>
        </w:rPr>
        <w:t xml:space="preserve">Environmental </w:t>
      </w:r>
      <w:proofErr w:type="spellStart"/>
      <w:r>
        <w:rPr>
          <w:rFonts w:cs="Arial"/>
          <w:b/>
          <w:bCs/>
        </w:rPr>
        <w:t>Pollution</w:t>
      </w:r>
      <w:proofErr w:type="spellEnd"/>
      <w:r>
        <w:rPr>
          <w:rFonts w:cs="Arial"/>
        </w:rPr>
        <w:t xml:space="preserve">, v. 182, p. 495 – 499, 2013. </w:t>
      </w:r>
    </w:p>
    <w:p w14:paraId="09753F0D" w14:textId="77777777" w:rsidR="00040941" w:rsidRPr="00F417D8" w:rsidRDefault="00040941" w:rsidP="00040941">
      <w:pPr>
        <w:spacing w:line="276" w:lineRule="auto"/>
        <w:jc w:val="both"/>
        <w:rPr>
          <w:rFonts w:cs="Arial"/>
        </w:rPr>
      </w:pPr>
      <w:r w:rsidRPr="00F417D8">
        <w:rPr>
          <w:rFonts w:cs="Arial"/>
        </w:rPr>
        <w:t xml:space="preserve">CLAESSENS, M. et al. New </w:t>
      </w:r>
      <w:proofErr w:type="spellStart"/>
      <w:r w:rsidRPr="00F417D8">
        <w:rPr>
          <w:rFonts w:cs="Arial"/>
        </w:rPr>
        <w:t>techniques</w:t>
      </w:r>
      <w:proofErr w:type="spellEnd"/>
      <w:r w:rsidRPr="00F417D8">
        <w:rPr>
          <w:rFonts w:cs="Arial"/>
        </w:rPr>
        <w:t xml:space="preserve"> for </w:t>
      </w:r>
      <w:proofErr w:type="spellStart"/>
      <w:r w:rsidRPr="00F417D8">
        <w:rPr>
          <w:rFonts w:cs="Arial"/>
        </w:rPr>
        <w:t>the</w:t>
      </w:r>
      <w:proofErr w:type="spellEnd"/>
      <w:r w:rsidRPr="00F417D8">
        <w:rPr>
          <w:rFonts w:cs="Arial"/>
        </w:rPr>
        <w:t xml:space="preserve"> </w:t>
      </w:r>
      <w:proofErr w:type="spellStart"/>
      <w:r w:rsidRPr="00F417D8">
        <w:rPr>
          <w:rFonts w:cs="Arial"/>
        </w:rPr>
        <w:t>detection</w:t>
      </w:r>
      <w:proofErr w:type="spellEnd"/>
      <w:r w:rsidRPr="00F417D8">
        <w:rPr>
          <w:rFonts w:cs="Arial"/>
        </w:rPr>
        <w:t xml:space="preserve"> </w:t>
      </w:r>
      <w:proofErr w:type="spellStart"/>
      <w:r w:rsidRPr="00F417D8">
        <w:rPr>
          <w:rFonts w:cs="Arial"/>
        </w:rPr>
        <w:t>of</w:t>
      </w:r>
      <w:proofErr w:type="spellEnd"/>
      <w:r w:rsidRPr="00F417D8">
        <w:rPr>
          <w:rFonts w:cs="Arial"/>
        </w:rPr>
        <w:t xml:space="preserve"> </w:t>
      </w:r>
      <w:proofErr w:type="spellStart"/>
      <w:r w:rsidRPr="00F417D8">
        <w:rPr>
          <w:rFonts w:cs="Arial"/>
        </w:rPr>
        <w:t>microplastics</w:t>
      </w:r>
      <w:proofErr w:type="spellEnd"/>
      <w:r w:rsidRPr="00F417D8">
        <w:rPr>
          <w:rFonts w:cs="Arial"/>
        </w:rPr>
        <w:t xml:space="preserve"> in </w:t>
      </w:r>
      <w:proofErr w:type="spellStart"/>
      <w:r w:rsidRPr="00F417D8">
        <w:rPr>
          <w:rFonts w:cs="Arial"/>
        </w:rPr>
        <w:t>sediments</w:t>
      </w:r>
      <w:proofErr w:type="spellEnd"/>
      <w:r w:rsidRPr="00F417D8">
        <w:rPr>
          <w:rFonts w:cs="Arial"/>
        </w:rPr>
        <w:t xml:space="preserve"> </w:t>
      </w:r>
      <w:proofErr w:type="spellStart"/>
      <w:r w:rsidRPr="00F417D8">
        <w:rPr>
          <w:rFonts w:cs="Arial"/>
        </w:rPr>
        <w:t>and</w:t>
      </w:r>
      <w:proofErr w:type="spellEnd"/>
      <w:r w:rsidRPr="00F417D8">
        <w:rPr>
          <w:rFonts w:cs="Arial"/>
        </w:rPr>
        <w:t xml:space="preserve"> </w:t>
      </w:r>
      <w:proofErr w:type="spellStart"/>
      <w:r w:rsidRPr="00F417D8">
        <w:rPr>
          <w:rFonts w:cs="Arial"/>
        </w:rPr>
        <w:t>field</w:t>
      </w:r>
      <w:proofErr w:type="spellEnd"/>
      <w:r w:rsidRPr="00F417D8">
        <w:rPr>
          <w:rFonts w:cs="Arial"/>
        </w:rPr>
        <w:t xml:space="preserve"> </w:t>
      </w:r>
      <w:proofErr w:type="spellStart"/>
      <w:r w:rsidRPr="00F417D8">
        <w:rPr>
          <w:rFonts w:cs="Arial"/>
        </w:rPr>
        <w:t>collected</w:t>
      </w:r>
      <w:proofErr w:type="spellEnd"/>
      <w:r w:rsidRPr="00F417D8">
        <w:rPr>
          <w:rFonts w:cs="Arial"/>
        </w:rPr>
        <w:t xml:space="preserve"> </w:t>
      </w:r>
      <w:proofErr w:type="spellStart"/>
      <w:r w:rsidRPr="00F417D8">
        <w:rPr>
          <w:rFonts w:cs="Arial"/>
        </w:rPr>
        <w:t>organisms</w:t>
      </w:r>
      <w:proofErr w:type="spellEnd"/>
      <w:r w:rsidRPr="00F417D8">
        <w:rPr>
          <w:rFonts w:cs="Arial"/>
        </w:rPr>
        <w:t xml:space="preserve">. </w:t>
      </w:r>
      <w:r w:rsidRPr="00F417D8">
        <w:rPr>
          <w:rFonts w:cs="Arial"/>
          <w:b/>
          <w:bCs/>
        </w:rPr>
        <w:t xml:space="preserve">Marine </w:t>
      </w:r>
      <w:proofErr w:type="spellStart"/>
      <w:r w:rsidRPr="00F417D8">
        <w:rPr>
          <w:rFonts w:cs="Arial"/>
          <w:b/>
          <w:bCs/>
        </w:rPr>
        <w:t>Pollution</w:t>
      </w:r>
      <w:proofErr w:type="spellEnd"/>
      <w:r w:rsidRPr="00F417D8">
        <w:rPr>
          <w:rFonts w:cs="Arial"/>
          <w:b/>
          <w:bCs/>
        </w:rPr>
        <w:t xml:space="preserve"> </w:t>
      </w:r>
      <w:proofErr w:type="spellStart"/>
      <w:r w:rsidRPr="00F417D8">
        <w:rPr>
          <w:rFonts w:cs="Arial"/>
          <w:b/>
          <w:bCs/>
        </w:rPr>
        <w:t>Bulettin</w:t>
      </w:r>
      <w:proofErr w:type="spellEnd"/>
      <w:r w:rsidRPr="00F417D8">
        <w:rPr>
          <w:rFonts w:cs="Arial"/>
        </w:rPr>
        <w:t xml:space="preserve">, v. 70, p. 227-233, 2013. </w:t>
      </w:r>
    </w:p>
    <w:p w14:paraId="72008407" w14:textId="77777777" w:rsidR="00040941" w:rsidRPr="000A557B" w:rsidRDefault="00040941" w:rsidP="00040941">
      <w:pPr>
        <w:spacing w:line="276" w:lineRule="auto"/>
        <w:jc w:val="both"/>
        <w:rPr>
          <w:rFonts w:cs="Arial"/>
          <w:b/>
          <w:bCs/>
        </w:rPr>
      </w:pPr>
      <w:r>
        <w:rPr>
          <w:rFonts w:cs="Arial"/>
        </w:rPr>
        <w:t xml:space="preserve">COLE, M. et al. </w:t>
      </w:r>
      <w:proofErr w:type="spellStart"/>
      <w:r>
        <w:rPr>
          <w:rFonts w:cs="Arial"/>
        </w:rPr>
        <w:t>I</w:t>
      </w:r>
      <w:r w:rsidRPr="000A557B">
        <w:rPr>
          <w:rFonts w:cs="Arial"/>
        </w:rPr>
        <w:t>solation</w:t>
      </w:r>
      <w:proofErr w:type="spellEnd"/>
      <w:r w:rsidRPr="000A557B">
        <w:rPr>
          <w:rFonts w:cs="Arial"/>
        </w:rPr>
        <w:t xml:space="preserve"> </w:t>
      </w:r>
      <w:proofErr w:type="spellStart"/>
      <w:r w:rsidRPr="000A557B">
        <w:rPr>
          <w:rFonts w:cs="Arial"/>
        </w:rPr>
        <w:t>of</w:t>
      </w:r>
      <w:proofErr w:type="spellEnd"/>
      <w:r w:rsidRPr="000A557B">
        <w:rPr>
          <w:rFonts w:cs="Arial"/>
        </w:rPr>
        <w:t xml:space="preserve"> </w:t>
      </w:r>
      <w:proofErr w:type="spellStart"/>
      <w:r w:rsidRPr="000A557B">
        <w:rPr>
          <w:rFonts w:cs="Arial"/>
        </w:rPr>
        <w:t>microplastics</w:t>
      </w:r>
      <w:proofErr w:type="spellEnd"/>
      <w:r w:rsidRPr="000A557B">
        <w:rPr>
          <w:rFonts w:cs="Arial"/>
        </w:rPr>
        <w:t xml:space="preserve"> in biota-</w:t>
      </w:r>
      <w:proofErr w:type="spellStart"/>
      <w:r w:rsidRPr="000A557B">
        <w:rPr>
          <w:rFonts w:cs="Arial"/>
        </w:rPr>
        <w:t>rich</w:t>
      </w:r>
      <w:proofErr w:type="spellEnd"/>
      <w:r w:rsidRPr="000A557B">
        <w:rPr>
          <w:rFonts w:cs="Arial"/>
        </w:rPr>
        <w:t xml:space="preserve"> </w:t>
      </w:r>
      <w:proofErr w:type="spellStart"/>
      <w:r w:rsidRPr="000A557B">
        <w:rPr>
          <w:rFonts w:cs="Arial"/>
        </w:rPr>
        <w:t>seawater</w:t>
      </w:r>
      <w:proofErr w:type="spellEnd"/>
      <w:r w:rsidRPr="000A557B">
        <w:rPr>
          <w:rFonts w:cs="Arial"/>
        </w:rPr>
        <w:t xml:space="preserve"> samples </w:t>
      </w:r>
      <w:proofErr w:type="spellStart"/>
      <w:r w:rsidRPr="000A557B">
        <w:rPr>
          <w:rFonts w:cs="Arial"/>
        </w:rPr>
        <w:t>and</w:t>
      </w:r>
      <w:proofErr w:type="spellEnd"/>
      <w:r w:rsidRPr="000A557B">
        <w:rPr>
          <w:rFonts w:cs="Arial"/>
        </w:rPr>
        <w:t xml:space="preserve"> marine </w:t>
      </w:r>
      <w:proofErr w:type="spellStart"/>
      <w:r w:rsidRPr="000A557B">
        <w:rPr>
          <w:rFonts w:cs="Arial"/>
        </w:rPr>
        <w:t>organisms</w:t>
      </w:r>
      <w:proofErr w:type="spellEnd"/>
      <w:r>
        <w:rPr>
          <w:rFonts w:cs="Arial"/>
        </w:rPr>
        <w:t xml:space="preserve">. </w:t>
      </w:r>
      <w:proofErr w:type="spellStart"/>
      <w:r>
        <w:rPr>
          <w:rFonts w:cs="Arial"/>
          <w:b/>
          <w:bCs/>
        </w:rPr>
        <w:t>Scientific</w:t>
      </w:r>
      <w:proofErr w:type="spellEnd"/>
      <w:r>
        <w:rPr>
          <w:rFonts w:cs="Arial"/>
          <w:b/>
          <w:bCs/>
        </w:rPr>
        <w:t xml:space="preserve"> </w:t>
      </w:r>
      <w:proofErr w:type="spellStart"/>
      <w:r>
        <w:rPr>
          <w:rFonts w:cs="Arial"/>
          <w:b/>
          <w:bCs/>
        </w:rPr>
        <w:t>Reports</w:t>
      </w:r>
      <w:proofErr w:type="spellEnd"/>
      <w:r>
        <w:rPr>
          <w:rFonts w:cs="Arial"/>
        </w:rPr>
        <w:t xml:space="preserve">, v. 4, 2014. </w:t>
      </w:r>
      <w:r>
        <w:rPr>
          <w:rFonts w:cs="Arial"/>
          <w:b/>
          <w:bCs/>
        </w:rPr>
        <w:t xml:space="preserve"> </w:t>
      </w:r>
    </w:p>
    <w:p w14:paraId="18D5E420" w14:textId="77777777" w:rsidR="00040941" w:rsidRPr="00F417D8" w:rsidRDefault="00040941" w:rsidP="00040941">
      <w:pPr>
        <w:spacing w:line="276" w:lineRule="auto"/>
        <w:jc w:val="both"/>
        <w:rPr>
          <w:rFonts w:cs="Arial"/>
        </w:rPr>
      </w:pPr>
      <w:r w:rsidRPr="00F417D8">
        <w:rPr>
          <w:rFonts w:cs="Arial"/>
        </w:rPr>
        <w:t xml:space="preserve">COPPOCK, R. L. et al. A </w:t>
      </w:r>
      <w:proofErr w:type="spellStart"/>
      <w:r w:rsidRPr="00F417D8">
        <w:rPr>
          <w:rFonts w:cs="Arial"/>
        </w:rPr>
        <w:t>small-scale</w:t>
      </w:r>
      <w:proofErr w:type="spellEnd"/>
      <w:r w:rsidRPr="00F417D8">
        <w:rPr>
          <w:rFonts w:cs="Arial"/>
        </w:rPr>
        <w:t xml:space="preserve">, </w:t>
      </w:r>
      <w:proofErr w:type="spellStart"/>
      <w:r w:rsidRPr="00F417D8">
        <w:rPr>
          <w:rFonts w:cs="Arial"/>
        </w:rPr>
        <w:t>portable</w:t>
      </w:r>
      <w:proofErr w:type="spellEnd"/>
      <w:r w:rsidRPr="00F417D8">
        <w:rPr>
          <w:rFonts w:cs="Arial"/>
        </w:rPr>
        <w:t xml:space="preserve"> </w:t>
      </w:r>
      <w:proofErr w:type="spellStart"/>
      <w:r w:rsidRPr="00F417D8">
        <w:rPr>
          <w:rFonts w:cs="Arial"/>
        </w:rPr>
        <w:t>method</w:t>
      </w:r>
      <w:proofErr w:type="spellEnd"/>
      <w:r w:rsidRPr="00F417D8">
        <w:rPr>
          <w:rFonts w:cs="Arial"/>
        </w:rPr>
        <w:t xml:space="preserve"> for </w:t>
      </w:r>
      <w:proofErr w:type="spellStart"/>
      <w:r w:rsidRPr="00F417D8">
        <w:rPr>
          <w:rFonts w:cs="Arial"/>
        </w:rPr>
        <w:t>extracting</w:t>
      </w:r>
      <w:proofErr w:type="spellEnd"/>
      <w:r w:rsidRPr="00F417D8">
        <w:rPr>
          <w:rFonts w:cs="Arial"/>
        </w:rPr>
        <w:t xml:space="preserve"> </w:t>
      </w:r>
      <w:proofErr w:type="spellStart"/>
      <w:r w:rsidRPr="00F417D8">
        <w:rPr>
          <w:rFonts w:cs="Arial"/>
        </w:rPr>
        <w:t>microplastics</w:t>
      </w:r>
      <w:proofErr w:type="spellEnd"/>
      <w:r w:rsidRPr="00F417D8">
        <w:rPr>
          <w:rFonts w:cs="Arial"/>
        </w:rPr>
        <w:t xml:space="preserve"> </w:t>
      </w:r>
      <w:proofErr w:type="spellStart"/>
      <w:r w:rsidRPr="00F417D8">
        <w:rPr>
          <w:rFonts w:cs="Arial"/>
        </w:rPr>
        <w:t>from</w:t>
      </w:r>
      <w:proofErr w:type="spellEnd"/>
      <w:r w:rsidRPr="00F417D8">
        <w:rPr>
          <w:rFonts w:cs="Arial"/>
        </w:rPr>
        <w:t xml:space="preserve"> marine </w:t>
      </w:r>
      <w:proofErr w:type="spellStart"/>
      <w:r w:rsidRPr="00F417D8">
        <w:rPr>
          <w:rFonts w:cs="Arial"/>
        </w:rPr>
        <w:t>sediments</w:t>
      </w:r>
      <w:proofErr w:type="spellEnd"/>
      <w:r w:rsidRPr="00F417D8">
        <w:rPr>
          <w:rFonts w:cs="Arial"/>
        </w:rPr>
        <w:t xml:space="preserve">. </w:t>
      </w:r>
      <w:r w:rsidRPr="00F417D8">
        <w:rPr>
          <w:rFonts w:cs="Arial"/>
          <w:b/>
          <w:bCs/>
        </w:rPr>
        <w:t xml:space="preserve">Environmental </w:t>
      </w:r>
      <w:proofErr w:type="spellStart"/>
      <w:r w:rsidRPr="00F417D8">
        <w:rPr>
          <w:rFonts w:cs="Arial"/>
          <w:b/>
          <w:bCs/>
        </w:rPr>
        <w:t>Pollution</w:t>
      </w:r>
      <w:proofErr w:type="spellEnd"/>
      <w:r w:rsidRPr="00F417D8">
        <w:rPr>
          <w:rFonts w:cs="Arial"/>
        </w:rPr>
        <w:t xml:space="preserve">, v. 230, p. 829-837, 2017. </w:t>
      </w:r>
    </w:p>
    <w:p w14:paraId="609D6289" w14:textId="77777777" w:rsidR="00040941" w:rsidRPr="004630DA" w:rsidRDefault="00040941" w:rsidP="00040941">
      <w:pPr>
        <w:spacing w:line="276" w:lineRule="auto"/>
        <w:jc w:val="both"/>
        <w:rPr>
          <w:rFonts w:cs="Arial"/>
        </w:rPr>
      </w:pPr>
      <w:r>
        <w:rPr>
          <w:rFonts w:cs="Arial"/>
        </w:rPr>
        <w:t xml:space="preserve">CORCORAN, P. L.; BIESINGER, M. C.; GRIFI, M. </w:t>
      </w:r>
      <w:proofErr w:type="spellStart"/>
      <w:r>
        <w:rPr>
          <w:rFonts w:cs="Arial"/>
        </w:rPr>
        <w:t>Plastics</w:t>
      </w:r>
      <w:proofErr w:type="spellEnd"/>
      <w:r>
        <w:rPr>
          <w:rFonts w:cs="Arial"/>
        </w:rPr>
        <w:t xml:space="preserve"> </w:t>
      </w:r>
      <w:proofErr w:type="spellStart"/>
      <w:r>
        <w:rPr>
          <w:rFonts w:cs="Arial"/>
        </w:rPr>
        <w:t>and</w:t>
      </w:r>
      <w:proofErr w:type="spellEnd"/>
      <w:r>
        <w:rPr>
          <w:rFonts w:cs="Arial"/>
        </w:rPr>
        <w:t xml:space="preserve"> </w:t>
      </w:r>
      <w:proofErr w:type="spellStart"/>
      <w:r>
        <w:rPr>
          <w:rFonts w:cs="Arial"/>
        </w:rPr>
        <w:t>beaches</w:t>
      </w:r>
      <w:proofErr w:type="spellEnd"/>
      <w:r>
        <w:rPr>
          <w:rFonts w:cs="Arial"/>
        </w:rPr>
        <w:t xml:space="preserve">: a </w:t>
      </w:r>
      <w:proofErr w:type="spellStart"/>
      <w:r>
        <w:rPr>
          <w:rFonts w:cs="Arial"/>
        </w:rPr>
        <w:t>degrading</w:t>
      </w:r>
      <w:proofErr w:type="spellEnd"/>
      <w:r>
        <w:rPr>
          <w:rFonts w:cs="Arial"/>
        </w:rPr>
        <w:t xml:space="preserve"> </w:t>
      </w:r>
      <w:proofErr w:type="spellStart"/>
      <w:r>
        <w:rPr>
          <w:rFonts w:cs="Arial"/>
        </w:rPr>
        <w:t>relationship</w:t>
      </w:r>
      <w:proofErr w:type="spellEnd"/>
      <w:r>
        <w:rPr>
          <w:rFonts w:cs="Arial"/>
        </w:rPr>
        <w:t xml:space="preserve">. </w:t>
      </w:r>
      <w:r>
        <w:rPr>
          <w:rFonts w:cs="Arial"/>
          <w:b/>
          <w:bCs/>
        </w:rPr>
        <w:t xml:space="preserve">Marine </w:t>
      </w:r>
      <w:proofErr w:type="spellStart"/>
      <w:r>
        <w:rPr>
          <w:rFonts w:cs="Arial"/>
          <w:b/>
          <w:bCs/>
        </w:rPr>
        <w:t>Polution</w:t>
      </w:r>
      <w:proofErr w:type="spellEnd"/>
      <w:r>
        <w:rPr>
          <w:rFonts w:cs="Arial"/>
          <w:b/>
          <w:bCs/>
        </w:rPr>
        <w:t xml:space="preserve"> Bulletin</w:t>
      </w:r>
      <w:r>
        <w:rPr>
          <w:rFonts w:cs="Arial"/>
        </w:rPr>
        <w:t xml:space="preserve">, v. 58, p. 84 – 89, 2009. </w:t>
      </w:r>
    </w:p>
    <w:p w14:paraId="10DA037B" w14:textId="77777777" w:rsidR="00040941" w:rsidRPr="00A90121" w:rsidRDefault="00040941" w:rsidP="00040941">
      <w:pPr>
        <w:spacing w:line="276" w:lineRule="auto"/>
        <w:jc w:val="both"/>
        <w:rPr>
          <w:rFonts w:cs="Arial"/>
        </w:rPr>
      </w:pPr>
      <w:r>
        <w:rPr>
          <w:rFonts w:cs="Arial"/>
        </w:rPr>
        <w:t xml:space="preserve">CÓZAR, A. et al. </w:t>
      </w:r>
      <w:proofErr w:type="spellStart"/>
      <w:r w:rsidRPr="00A90121">
        <w:rPr>
          <w:rFonts w:cs="Arial"/>
        </w:rPr>
        <w:t>Plastic</w:t>
      </w:r>
      <w:proofErr w:type="spellEnd"/>
      <w:r w:rsidRPr="00A90121">
        <w:rPr>
          <w:rFonts w:cs="Arial"/>
        </w:rPr>
        <w:t xml:space="preserve"> debris in </w:t>
      </w:r>
      <w:proofErr w:type="spellStart"/>
      <w:r w:rsidRPr="00A90121">
        <w:rPr>
          <w:rFonts w:cs="Arial"/>
        </w:rPr>
        <w:t>the</w:t>
      </w:r>
      <w:proofErr w:type="spellEnd"/>
      <w:r w:rsidRPr="00A90121">
        <w:rPr>
          <w:rFonts w:cs="Arial"/>
        </w:rPr>
        <w:t xml:space="preserve"> open ocean</w:t>
      </w:r>
      <w:r>
        <w:rPr>
          <w:rFonts w:cs="Arial"/>
        </w:rPr>
        <w:t xml:space="preserve">. </w:t>
      </w:r>
      <w:r>
        <w:rPr>
          <w:rFonts w:cs="Arial"/>
          <w:b/>
          <w:bCs/>
        </w:rPr>
        <w:t>PNAS</w:t>
      </w:r>
      <w:r>
        <w:rPr>
          <w:rFonts w:cs="Arial"/>
        </w:rPr>
        <w:t xml:space="preserve">, v. 111, n. 28, p. 10239 – 10244, 2014. </w:t>
      </w:r>
    </w:p>
    <w:p w14:paraId="16C433C4" w14:textId="77777777" w:rsidR="00040941" w:rsidRPr="009915B6" w:rsidRDefault="00040941" w:rsidP="00040941">
      <w:pPr>
        <w:spacing w:line="276" w:lineRule="auto"/>
        <w:jc w:val="both"/>
        <w:rPr>
          <w:rFonts w:cs="Arial"/>
        </w:rPr>
      </w:pPr>
      <w:r>
        <w:rPr>
          <w:rFonts w:cs="Arial"/>
        </w:rPr>
        <w:t xml:space="preserve">DEHAUT, A. et al. </w:t>
      </w:r>
      <w:proofErr w:type="spellStart"/>
      <w:r w:rsidRPr="009915B6">
        <w:rPr>
          <w:rFonts w:cs="Arial"/>
        </w:rPr>
        <w:t>Microplastics</w:t>
      </w:r>
      <w:proofErr w:type="spellEnd"/>
      <w:r w:rsidRPr="009915B6">
        <w:rPr>
          <w:rFonts w:cs="Arial"/>
        </w:rPr>
        <w:t xml:space="preserve"> in </w:t>
      </w:r>
      <w:proofErr w:type="spellStart"/>
      <w:r w:rsidRPr="009915B6">
        <w:rPr>
          <w:rFonts w:cs="Arial"/>
        </w:rPr>
        <w:t>seafood</w:t>
      </w:r>
      <w:proofErr w:type="spellEnd"/>
      <w:r w:rsidRPr="009915B6">
        <w:rPr>
          <w:rFonts w:cs="Arial"/>
        </w:rPr>
        <w:t xml:space="preserve">: Benchmark </w:t>
      </w:r>
      <w:proofErr w:type="spellStart"/>
      <w:r w:rsidRPr="009915B6">
        <w:rPr>
          <w:rFonts w:cs="Arial"/>
        </w:rPr>
        <w:t>protocol</w:t>
      </w:r>
      <w:proofErr w:type="spellEnd"/>
      <w:r w:rsidRPr="009915B6">
        <w:rPr>
          <w:rFonts w:cs="Arial"/>
        </w:rPr>
        <w:t xml:space="preserve"> for </w:t>
      </w:r>
      <w:proofErr w:type="spellStart"/>
      <w:r w:rsidRPr="009915B6">
        <w:rPr>
          <w:rFonts w:cs="Arial"/>
        </w:rPr>
        <w:t>their</w:t>
      </w:r>
      <w:proofErr w:type="spellEnd"/>
      <w:r w:rsidRPr="009915B6">
        <w:rPr>
          <w:rFonts w:cs="Arial"/>
        </w:rPr>
        <w:t xml:space="preserve"> </w:t>
      </w:r>
      <w:proofErr w:type="spellStart"/>
      <w:r w:rsidRPr="009915B6">
        <w:rPr>
          <w:rFonts w:cs="Arial"/>
        </w:rPr>
        <w:t>extraction</w:t>
      </w:r>
      <w:proofErr w:type="spellEnd"/>
      <w:r w:rsidRPr="009915B6">
        <w:rPr>
          <w:rFonts w:cs="Arial"/>
        </w:rPr>
        <w:t xml:space="preserve"> </w:t>
      </w:r>
      <w:proofErr w:type="spellStart"/>
      <w:r w:rsidRPr="009915B6">
        <w:rPr>
          <w:rFonts w:cs="Arial"/>
        </w:rPr>
        <w:t>and</w:t>
      </w:r>
      <w:proofErr w:type="spellEnd"/>
      <w:r w:rsidRPr="009915B6">
        <w:rPr>
          <w:rFonts w:cs="Arial"/>
        </w:rPr>
        <w:t xml:space="preserve"> </w:t>
      </w:r>
      <w:proofErr w:type="spellStart"/>
      <w:r w:rsidRPr="009915B6">
        <w:rPr>
          <w:rFonts w:cs="Arial"/>
        </w:rPr>
        <w:t>characterization</w:t>
      </w:r>
      <w:proofErr w:type="spellEnd"/>
      <w:r>
        <w:rPr>
          <w:rFonts w:cs="Arial"/>
        </w:rPr>
        <w:t xml:space="preserve">. </w:t>
      </w:r>
      <w:r>
        <w:rPr>
          <w:rFonts w:cs="Arial"/>
          <w:b/>
          <w:bCs/>
        </w:rPr>
        <w:t xml:space="preserve">Environmental </w:t>
      </w:r>
      <w:proofErr w:type="spellStart"/>
      <w:r>
        <w:rPr>
          <w:rFonts w:cs="Arial"/>
          <w:b/>
          <w:bCs/>
        </w:rPr>
        <w:t>Pollution</w:t>
      </w:r>
      <w:proofErr w:type="spellEnd"/>
      <w:r>
        <w:rPr>
          <w:rFonts w:cs="Arial"/>
        </w:rPr>
        <w:t xml:space="preserve">, v. 215, p. 223 – 233, 2016. </w:t>
      </w:r>
    </w:p>
    <w:p w14:paraId="0002B4E2" w14:textId="77777777" w:rsidR="00040941" w:rsidRPr="0052393A" w:rsidRDefault="00040941" w:rsidP="00040941">
      <w:pPr>
        <w:spacing w:line="276" w:lineRule="auto"/>
        <w:jc w:val="both"/>
        <w:rPr>
          <w:rFonts w:cs="Arial"/>
        </w:rPr>
      </w:pPr>
      <w:r>
        <w:rPr>
          <w:rFonts w:cs="Arial"/>
        </w:rPr>
        <w:t xml:space="preserve">DEVRIESE, L. I. et al. </w:t>
      </w:r>
      <w:proofErr w:type="spellStart"/>
      <w:r w:rsidRPr="0052393A">
        <w:rPr>
          <w:rFonts w:cs="Arial"/>
        </w:rPr>
        <w:t>Microplastic</w:t>
      </w:r>
      <w:proofErr w:type="spellEnd"/>
      <w:r w:rsidRPr="0052393A">
        <w:rPr>
          <w:rFonts w:cs="Arial"/>
        </w:rPr>
        <w:t xml:space="preserve"> </w:t>
      </w:r>
      <w:proofErr w:type="spellStart"/>
      <w:r w:rsidRPr="0052393A">
        <w:rPr>
          <w:rFonts w:cs="Arial"/>
        </w:rPr>
        <w:t>contamination</w:t>
      </w:r>
      <w:proofErr w:type="spellEnd"/>
      <w:r w:rsidRPr="0052393A">
        <w:rPr>
          <w:rFonts w:cs="Arial"/>
        </w:rPr>
        <w:t xml:space="preserve"> in </w:t>
      </w:r>
      <w:proofErr w:type="spellStart"/>
      <w:r w:rsidRPr="0052393A">
        <w:rPr>
          <w:rFonts w:cs="Arial"/>
        </w:rPr>
        <w:t>brown</w:t>
      </w:r>
      <w:proofErr w:type="spellEnd"/>
      <w:r w:rsidRPr="0052393A">
        <w:rPr>
          <w:rFonts w:cs="Arial"/>
        </w:rPr>
        <w:t xml:space="preserve"> </w:t>
      </w:r>
      <w:proofErr w:type="spellStart"/>
      <w:r w:rsidRPr="0052393A">
        <w:rPr>
          <w:rFonts w:cs="Arial"/>
        </w:rPr>
        <w:t>shrimp</w:t>
      </w:r>
      <w:proofErr w:type="spellEnd"/>
      <w:r w:rsidRPr="0052393A">
        <w:rPr>
          <w:rFonts w:cs="Arial"/>
        </w:rPr>
        <w:t xml:space="preserve"> (</w:t>
      </w:r>
      <w:proofErr w:type="spellStart"/>
      <w:r w:rsidRPr="0052393A">
        <w:rPr>
          <w:rFonts w:cs="Arial"/>
          <w:i/>
          <w:iCs/>
        </w:rPr>
        <w:t>Crangon</w:t>
      </w:r>
      <w:proofErr w:type="spellEnd"/>
      <w:r w:rsidRPr="0052393A">
        <w:rPr>
          <w:rFonts w:cs="Arial"/>
          <w:i/>
          <w:iCs/>
        </w:rPr>
        <w:t xml:space="preserve"> </w:t>
      </w:r>
      <w:proofErr w:type="spellStart"/>
      <w:r w:rsidRPr="0052393A">
        <w:rPr>
          <w:rFonts w:cs="Arial"/>
          <w:i/>
          <w:iCs/>
        </w:rPr>
        <w:t>crangon</w:t>
      </w:r>
      <w:proofErr w:type="spellEnd"/>
      <w:r w:rsidRPr="0052393A">
        <w:rPr>
          <w:rFonts w:cs="Arial"/>
        </w:rPr>
        <w:t xml:space="preserve">, Linnaeus 1758) </w:t>
      </w:r>
      <w:proofErr w:type="spellStart"/>
      <w:r w:rsidRPr="0052393A">
        <w:rPr>
          <w:rFonts w:cs="Arial"/>
        </w:rPr>
        <w:t>from</w:t>
      </w:r>
      <w:proofErr w:type="spellEnd"/>
      <w:r w:rsidRPr="0052393A">
        <w:rPr>
          <w:rFonts w:cs="Arial"/>
        </w:rPr>
        <w:t xml:space="preserve"> </w:t>
      </w:r>
      <w:proofErr w:type="spellStart"/>
      <w:r w:rsidRPr="0052393A">
        <w:rPr>
          <w:rFonts w:cs="Arial"/>
        </w:rPr>
        <w:t>coastal</w:t>
      </w:r>
      <w:proofErr w:type="spellEnd"/>
      <w:r w:rsidRPr="0052393A">
        <w:rPr>
          <w:rFonts w:cs="Arial"/>
        </w:rPr>
        <w:t xml:space="preserve"> </w:t>
      </w:r>
      <w:proofErr w:type="spellStart"/>
      <w:r w:rsidRPr="0052393A">
        <w:rPr>
          <w:rFonts w:cs="Arial"/>
        </w:rPr>
        <w:t>waters</w:t>
      </w:r>
      <w:proofErr w:type="spellEnd"/>
      <w:r w:rsidRPr="0052393A">
        <w:rPr>
          <w:rFonts w:cs="Arial"/>
        </w:rPr>
        <w:t xml:space="preserve"> </w:t>
      </w:r>
      <w:proofErr w:type="spellStart"/>
      <w:r w:rsidRPr="0052393A">
        <w:rPr>
          <w:rFonts w:cs="Arial"/>
        </w:rPr>
        <w:t>of</w:t>
      </w:r>
      <w:proofErr w:type="spellEnd"/>
      <w:r w:rsidRPr="0052393A">
        <w:rPr>
          <w:rFonts w:cs="Arial"/>
        </w:rPr>
        <w:t xml:space="preserve"> </w:t>
      </w:r>
      <w:proofErr w:type="spellStart"/>
      <w:r w:rsidRPr="0052393A">
        <w:rPr>
          <w:rFonts w:cs="Arial"/>
        </w:rPr>
        <w:t>the</w:t>
      </w:r>
      <w:proofErr w:type="spellEnd"/>
      <w:r w:rsidRPr="0052393A">
        <w:rPr>
          <w:rFonts w:cs="Arial"/>
        </w:rPr>
        <w:t xml:space="preserve"> Southern North Sea </w:t>
      </w:r>
      <w:proofErr w:type="spellStart"/>
      <w:r w:rsidRPr="0052393A">
        <w:rPr>
          <w:rFonts w:cs="Arial"/>
        </w:rPr>
        <w:t>and</w:t>
      </w:r>
      <w:proofErr w:type="spellEnd"/>
      <w:r w:rsidRPr="0052393A">
        <w:rPr>
          <w:rFonts w:cs="Arial"/>
        </w:rPr>
        <w:t xml:space="preserve"> </w:t>
      </w:r>
      <w:proofErr w:type="spellStart"/>
      <w:r w:rsidRPr="0052393A">
        <w:rPr>
          <w:rFonts w:cs="Arial"/>
        </w:rPr>
        <w:t>Channel</w:t>
      </w:r>
      <w:proofErr w:type="spellEnd"/>
      <w:r w:rsidRPr="0052393A">
        <w:rPr>
          <w:rFonts w:cs="Arial"/>
        </w:rPr>
        <w:t xml:space="preserve"> </w:t>
      </w:r>
      <w:proofErr w:type="spellStart"/>
      <w:r w:rsidRPr="0052393A">
        <w:rPr>
          <w:rFonts w:cs="Arial"/>
        </w:rPr>
        <w:t>area</w:t>
      </w:r>
      <w:proofErr w:type="spellEnd"/>
      <w:r>
        <w:rPr>
          <w:rFonts w:cs="Arial"/>
        </w:rPr>
        <w:t xml:space="preserve">. </w:t>
      </w:r>
      <w:r>
        <w:rPr>
          <w:rFonts w:cs="Arial"/>
          <w:b/>
          <w:bCs/>
        </w:rPr>
        <w:t xml:space="preserve">Marine </w:t>
      </w:r>
      <w:proofErr w:type="spellStart"/>
      <w:r>
        <w:rPr>
          <w:rFonts w:cs="Arial"/>
          <w:b/>
          <w:bCs/>
        </w:rPr>
        <w:t>Pollution</w:t>
      </w:r>
      <w:proofErr w:type="spellEnd"/>
      <w:r>
        <w:rPr>
          <w:rFonts w:cs="Arial"/>
          <w:b/>
          <w:bCs/>
        </w:rPr>
        <w:t xml:space="preserve"> Bulletin</w:t>
      </w:r>
      <w:r>
        <w:rPr>
          <w:rFonts w:cs="Arial"/>
        </w:rPr>
        <w:t xml:space="preserve">, v. 98, n. 1-2, p.179-187, 2015. </w:t>
      </w:r>
    </w:p>
    <w:p w14:paraId="02E1EAF1" w14:textId="77777777" w:rsidR="00040941" w:rsidRPr="00A90121" w:rsidRDefault="00040941" w:rsidP="00040941">
      <w:pPr>
        <w:spacing w:line="276" w:lineRule="auto"/>
        <w:jc w:val="both"/>
        <w:rPr>
          <w:rFonts w:cs="Arial"/>
        </w:rPr>
      </w:pPr>
      <w:r>
        <w:rPr>
          <w:rFonts w:cs="Arial"/>
        </w:rPr>
        <w:t xml:space="preserve">ERIKSEN, M. et al. </w:t>
      </w:r>
      <w:proofErr w:type="spellStart"/>
      <w:r w:rsidRPr="00A90121">
        <w:rPr>
          <w:rFonts w:cs="Arial"/>
        </w:rPr>
        <w:t>Plastic</w:t>
      </w:r>
      <w:proofErr w:type="spellEnd"/>
      <w:r w:rsidRPr="00A90121">
        <w:rPr>
          <w:rFonts w:cs="Arial"/>
        </w:rPr>
        <w:t xml:space="preserve"> </w:t>
      </w:r>
      <w:proofErr w:type="spellStart"/>
      <w:r w:rsidRPr="00A90121">
        <w:rPr>
          <w:rFonts w:cs="Arial"/>
        </w:rPr>
        <w:t>Pollution</w:t>
      </w:r>
      <w:proofErr w:type="spellEnd"/>
      <w:r w:rsidRPr="00A90121">
        <w:rPr>
          <w:rFonts w:cs="Arial"/>
        </w:rPr>
        <w:t xml:space="preserve"> in </w:t>
      </w:r>
      <w:proofErr w:type="spellStart"/>
      <w:r w:rsidRPr="00A90121">
        <w:rPr>
          <w:rFonts w:cs="Arial"/>
        </w:rPr>
        <w:t>the</w:t>
      </w:r>
      <w:proofErr w:type="spellEnd"/>
      <w:r w:rsidRPr="00A90121">
        <w:rPr>
          <w:rFonts w:cs="Arial"/>
        </w:rPr>
        <w:t xml:space="preserve"> </w:t>
      </w:r>
      <w:proofErr w:type="spellStart"/>
      <w:r w:rsidRPr="00A90121">
        <w:rPr>
          <w:rFonts w:cs="Arial"/>
        </w:rPr>
        <w:t>World's</w:t>
      </w:r>
      <w:proofErr w:type="spellEnd"/>
      <w:r w:rsidRPr="00A90121">
        <w:rPr>
          <w:rFonts w:cs="Arial"/>
        </w:rPr>
        <w:t xml:space="preserve"> Oceans: More </w:t>
      </w:r>
      <w:proofErr w:type="spellStart"/>
      <w:r w:rsidRPr="00A90121">
        <w:rPr>
          <w:rFonts w:cs="Arial"/>
        </w:rPr>
        <w:t>than</w:t>
      </w:r>
      <w:proofErr w:type="spellEnd"/>
      <w:r w:rsidRPr="00A90121">
        <w:rPr>
          <w:rFonts w:cs="Arial"/>
        </w:rPr>
        <w:t xml:space="preserve"> 5 </w:t>
      </w:r>
      <w:proofErr w:type="spellStart"/>
      <w:r w:rsidRPr="00A90121">
        <w:rPr>
          <w:rFonts w:cs="Arial"/>
        </w:rPr>
        <w:t>Trillion</w:t>
      </w:r>
      <w:proofErr w:type="spellEnd"/>
      <w:r w:rsidRPr="00A90121">
        <w:rPr>
          <w:rFonts w:cs="Arial"/>
        </w:rPr>
        <w:t xml:space="preserve"> </w:t>
      </w:r>
      <w:proofErr w:type="spellStart"/>
      <w:r w:rsidRPr="00A90121">
        <w:rPr>
          <w:rFonts w:cs="Arial"/>
        </w:rPr>
        <w:t>Plastic</w:t>
      </w:r>
      <w:proofErr w:type="spellEnd"/>
      <w:r w:rsidRPr="00A90121">
        <w:rPr>
          <w:rFonts w:cs="Arial"/>
        </w:rPr>
        <w:t xml:space="preserve"> </w:t>
      </w:r>
      <w:proofErr w:type="spellStart"/>
      <w:r w:rsidRPr="00A90121">
        <w:rPr>
          <w:rFonts w:cs="Arial"/>
        </w:rPr>
        <w:t>Pieces</w:t>
      </w:r>
      <w:proofErr w:type="spellEnd"/>
      <w:r w:rsidRPr="00A90121">
        <w:rPr>
          <w:rFonts w:cs="Arial"/>
        </w:rPr>
        <w:t xml:space="preserve"> </w:t>
      </w:r>
      <w:proofErr w:type="spellStart"/>
      <w:r w:rsidRPr="00A90121">
        <w:rPr>
          <w:rFonts w:cs="Arial"/>
        </w:rPr>
        <w:t>Weighing</w:t>
      </w:r>
      <w:proofErr w:type="spellEnd"/>
      <w:r w:rsidRPr="00A90121">
        <w:rPr>
          <w:rFonts w:cs="Arial"/>
        </w:rPr>
        <w:t xml:space="preserve"> over 250,000 Tons </w:t>
      </w:r>
      <w:proofErr w:type="spellStart"/>
      <w:r w:rsidRPr="00A90121">
        <w:rPr>
          <w:rFonts w:cs="Arial"/>
        </w:rPr>
        <w:t>Afloat</w:t>
      </w:r>
      <w:proofErr w:type="spellEnd"/>
      <w:r w:rsidRPr="00A90121">
        <w:rPr>
          <w:rFonts w:cs="Arial"/>
        </w:rPr>
        <w:t xml:space="preserve"> </w:t>
      </w:r>
      <w:proofErr w:type="spellStart"/>
      <w:r w:rsidRPr="00A90121">
        <w:rPr>
          <w:rFonts w:cs="Arial"/>
        </w:rPr>
        <w:t>at</w:t>
      </w:r>
      <w:proofErr w:type="spellEnd"/>
      <w:r w:rsidRPr="00A90121">
        <w:rPr>
          <w:rFonts w:cs="Arial"/>
        </w:rPr>
        <w:t xml:space="preserve"> Sea</w:t>
      </w:r>
      <w:r>
        <w:rPr>
          <w:rFonts w:cs="Arial"/>
        </w:rPr>
        <w:t xml:space="preserve">. </w:t>
      </w:r>
      <w:r>
        <w:rPr>
          <w:rFonts w:cs="Arial"/>
          <w:b/>
          <w:bCs/>
        </w:rPr>
        <w:t xml:space="preserve">PLOS </w:t>
      </w:r>
      <w:proofErr w:type="spellStart"/>
      <w:r>
        <w:rPr>
          <w:rFonts w:cs="Arial"/>
          <w:b/>
          <w:bCs/>
        </w:rPr>
        <w:t>one</w:t>
      </w:r>
      <w:proofErr w:type="spellEnd"/>
      <w:r>
        <w:rPr>
          <w:rFonts w:cs="Arial"/>
        </w:rPr>
        <w:t xml:space="preserve">, v. 9, n. 20, p. 1- 15, 2014. </w:t>
      </w:r>
    </w:p>
    <w:p w14:paraId="2FFED2CE" w14:textId="77777777" w:rsidR="00040941" w:rsidRPr="001F6BBF" w:rsidRDefault="00040941" w:rsidP="00040941">
      <w:pPr>
        <w:spacing w:line="276" w:lineRule="auto"/>
        <w:jc w:val="both"/>
        <w:rPr>
          <w:rFonts w:cs="Arial"/>
        </w:rPr>
      </w:pPr>
      <w:r>
        <w:rPr>
          <w:rFonts w:cs="Arial"/>
        </w:rPr>
        <w:t xml:space="preserve">FELSING, S. et al. </w:t>
      </w:r>
      <w:r w:rsidRPr="001F6BBF">
        <w:rPr>
          <w:rFonts w:cs="Arial"/>
        </w:rPr>
        <w:t xml:space="preserve">A new approach in </w:t>
      </w:r>
      <w:proofErr w:type="spellStart"/>
      <w:r w:rsidRPr="001F6BBF">
        <w:rPr>
          <w:rFonts w:cs="Arial"/>
        </w:rPr>
        <w:t>separating</w:t>
      </w:r>
      <w:proofErr w:type="spellEnd"/>
      <w:r w:rsidRPr="001F6BBF">
        <w:rPr>
          <w:rFonts w:cs="Arial"/>
        </w:rPr>
        <w:t xml:space="preserve"> </w:t>
      </w:r>
      <w:proofErr w:type="spellStart"/>
      <w:r w:rsidRPr="001F6BBF">
        <w:rPr>
          <w:rFonts w:cs="Arial"/>
        </w:rPr>
        <w:t>microplastics</w:t>
      </w:r>
      <w:proofErr w:type="spellEnd"/>
      <w:r w:rsidRPr="001F6BBF">
        <w:rPr>
          <w:rFonts w:cs="Arial"/>
        </w:rPr>
        <w:t xml:space="preserve"> </w:t>
      </w:r>
      <w:proofErr w:type="spellStart"/>
      <w:r w:rsidRPr="001F6BBF">
        <w:rPr>
          <w:rFonts w:cs="Arial"/>
        </w:rPr>
        <w:t>from</w:t>
      </w:r>
      <w:proofErr w:type="spellEnd"/>
      <w:r w:rsidRPr="001F6BBF">
        <w:rPr>
          <w:rFonts w:cs="Arial"/>
        </w:rPr>
        <w:t xml:space="preserve"> </w:t>
      </w:r>
      <w:proofErr w:type="spellStart"/>
      <w:r w:rsidRPr="001F6BBF">
        <w:rPr>
          <w:rFonts w:cs="Arial"/>
        </w:rPr>
        <w:t>environmental</w:t>
      </w:r>
      <w:proofErr w:type="spellEnd"/>
      <w:r w:rsidRPr="001F6BBF">
        <w:rPr>
          <w:rFonts w:cs="Arial"/>
        </w:rPr>
        <w:t xml:space="preserve"> samples </w:t>
      </w:r>
      <w:proofErr w:type="spellStart"/>
      <w:r w:rsidRPr="001F6BBF">
        <w:rPr>
          <w:rFonts w:cs="Arial"/>
        </w:rPr>
        <w:t>based</w:t>
      </w:r>
      <w:proofErr w:type="spellEnd"/>
      <w:r w:rsidRPr="001F6BBF">
        <w:rPr>
          <w:rFonts w:cs="Arial"/>
        </w:rPr>
        <w:t xml:space="preserve"> </w:t>
      </w:r>
      <w:proofErr w:type="spellStart"/>
      <w:r w:rsidRPr="001F6BBF">
        <w:rPr>
          <w:rFonts w:cs="Arial"/>
        </w:rPr>
        <w:t>on</w:t>
      </w:r>
      <w:proofErr w:type="spellEnd"/>
      <w:r w:rsidRPr="001F6BBF">
        <w:rPr>
          <w:rFonts w:cs="Arial"/>
        </w:rPr>
        <w:t xml:space="preserve"> </w:t>
      </w:r>
      <w:proofErr w:type="spellStart"/>
      <w:r w:rsidRPr="001F6BBF">
        <w:rPr>
          <w:rFonts w:cs="Arial"/>
        </w:rPr>
        <w:t>their</w:t>
      </w:r>
      <w:proofErr w:type="spellEnd"/>
      <w:r w:rsidRPr="001F6BBF">
        <w:rPr>
          <w:rFonts w:cs="Arial"/>
        </w:rPr>
        <w:t xml:space="preserve"> </w:t>
      </w:r>
      <w:proofErr w:type="spellStart"/>
      <w:r w:rsidRPr="001F6BBF">
        <w:rPr>
          <w:rFonts w:cs="Arial"/>
        </w:rPr>
        <w:t>electrostatic</w:t>
      </w:r>
      <w:proofErr w:type="spellEnd"/>
      <w:r w:rsidRPr="001F6BBF">
        <w:rPr>
          <w:rFonts w:cs="Arial"/>
        </w:rPr>
        <w:t xml:space="preserve"> </w:t>
      </w:r>
      <w:proofErr w:type="spellStart"/>
      <w:r w:rsidRPr="001F6BBF">
        <w:rPr>
          <w:rFonts w:cs="Arial"/>
        </w:rPr>
        <w:t>behavio</w:t>
      </w:r>
      <w:r>
        <w:rPr>
          <w:rFonts w:cs="Arial"/>
        </w:rPr>
        <w:t>r</w:t>
      </w:r>
      <w:proofErr w:type="spellEnd"/>
      <w:r>
        <w:rPr>
          <w:rFonts w:cs="Arial"/>
        </w:rPr>
        <w:t xml:space="preserve">. </w:t>
      </w:r>
      <w:r>
        <w:rPr>
          <w:rFonts w:cs="Arial"/>
          <w:b/>
          <w:bCs/>
        </w:rPr>
        <w:t xml:space="preserve">Environmental </w:t>
      </w:r>
      <w:proofErr w:type="spellStart"/>
      <w:r>
        <w:rPr>
          <w:rFonts w:cs="Arial"/>
          <w:b/>
          <w:bCs/>
        </w:rPr>
        <w:t>Pollution</w:t>
      </w:r>
      <w:proofErr w:type="spellEnd"/>
      <w:r>
        <w:rPr>
          <w:rFonts w:cs="Arial"/>
        </w:rPr>
        <w:t xml:space="preserve">, v. 234, p. 20 – 28, 2018. </w:t>
      </w:r>
    </w:p>
    <w:p w14:paraId="2C88540A" w14:textId="5A6AA43E" w:rsidR="002652DD" w:rsidRDefault="002652DD" w:rsidP="00040941">
      <w:pPr>
        <w:spacing w:line="276" w:lineRule="auto"/>
        <w:jc w:val="both"/>
        <w:rPr>
          <w:rFonts w:cs="Arial"/>
        </w:rPr>
      </w:pPr>
      <w:r>
        <w:rPr>
          <w:rFonts w:cs="Arial"/>
        </w:rPr>
        <w:t xml:space="preserve">FISCHER, L. G.; PEREIRA, L. E. D.; VIEIRA, J. P. </w:t>
      </w:r>
      <w:r w:rsidRPr="00E40625">
        <w:rPr>
          <w:rFonts w:cs="Arial"/>
          <w:b/>
          <w:bCs/>
        </w:rPr>
        <w:t>Peixes estuarinos e costeiros</w:t>
      </w:r>
      <w:r>
        <w:rPr>
          <w:rFonts w:cs="Arial"/>
        </w:rPr>
        <w:t xml:space="preserve">. </w:t>
      </w:r>
      <w:r w:rsidRPr="002652DD">
        <w:rPr>
          <w:rFonts w:cs="Arial"/>
        </w:rPr>
        <w:t>2. ed. Rio Grande: Luciano Gomes Fischer, 2011.</w:t>
      </w:r>
    </w:p>
    <w:p w14:paraId="5DE9F370" w14:textId="14EEE9B4" w:rsidR="00040941" w:rsidRPr="00D37B52" w:rsidRDefault="00040941" w:rsidP="00040941">
      <w:pPr>
        <w:spacing w:line="276" w:lineRule="auto"/>
        <w:jc w:val="both"/>
        <w:rPr>
          <w:rFonts w:cs="Arial"/>
        </w:rPr>
      </w:pPr>
      <w:r>
        <w:rPr>
          <w:rFonts w:cs="Arial"/>
        </w:rPr>
        <w:t xml:space="preserve">GRBIC, J. et al. </w:t>
      </w:r>
      <w:proofErr w:type="spellStart"/>
      <w:r w:rsidRPr="00D37B52">
        <w:rPr>
          <w:rFonts w:cs="Arial"/>
        </w:rPr>
        <w:t>Magnetic</w:t>
      </w:r>
      <w:proofErr w:type="spellEnd"/>
      <w:r w:rsidRPr="00D37B52">
        <w:rPr>
          <w:rFonts w:cs="Arial"/>
        </w:rPr>
        <w:t xml:space="preserve"> </w:t>
      </w:r>
      <w:proofErr w:type="spellStart"/>
      <w:r w:rsidRPr="00D37B52">
        <w:rPr>
          <w:rFonts w:cs="Arial"/>
        </w:rPr>
        <w:t>Extraction</w:t>
      </w:r>
      <w:proofErr w:type="spellEnd"/>
      <w:r w:rsidRPr="00D37B52">
        <w:rPr>
          <w:rFonts w:cs="Arial"/>
        </w:rPr>
        <w:t xml:space="preserve"> </w:t>
      </w:r>
      <w:proofErr w:type="spellStart"/>
      <w:r w:rsidRPr="00D37B52">
        <w:rPr>
          <w:rFonts w:cs="Arial"/>
        </w:rPr>
        <w:t>of</w:t>
      </w:r>
      <w:proofErr w:type="spellEnd"/>
      <w:r w:rsidRPr="00D37B52">
        <w:rPr>
          <w:rFonts w:cs="Arial"/>
        </w:rPr>
        <w:t xml:space="preserve"> </w:t>
      </w:r>
      <w:proofErr w:type="spellStart"/>
      <w:r w:rsidRPr="00D37B52">
        <w:rPr>
          <w:rFonts w:cs="Arial"/>
        </w:rPr>
        <w:t>Microplastics</w:t>
      </w:r>
      <w:proofErr w:type="spellEnd"/>
      <w:r w:rsidRPr="00D37B52">
        <w:rPr>
          <w:rFonts w:cs="Arial"/>
        </w:rPr>
        <w:t xml:space="preserve"> </w:t>
      </w:r>
      <w:proofErr w:type="spellStart"/>
      <w:r w:rsidRPr="00D37B52">
        <w:rPr>
          <w:rFonts w:cs="Arial"/>
        </w:rPr>
        <w:t>from</w:t>
      </w:r>
      <w:proofErr w:type="spellEnd"/>
      <w:r w:rsidRPr="00D37B52">
        <w:rPr>
          <w:rFonts w:cs="Arial"/>
        </w:rPr>
        <w:t xml:space="preserve"> Environmental Samples</w:t>
      </w:r>
      <w:r>
        <w:rPr>
          <w:rFonts w:cs="Arial"/>
        </w:rPr>
        <w:t xml:space="preserve">. </w:t>
      </w:r>
      <w:r>
        <w:rPr>
          <w:rFonts w:cs="Arial"/>
          <w:b/>
          <w:bCs/>
        </w:rPr>
        <w:t xml:space="preserve">Environmental Science &amp; Technology </w:t>
      </w:r>
      <w:proofErr w:type="spellStart"/>
      <w:r>
        <w:rPr>
          <w:rFonts w:cs="Arial"/>
          <w:b/>
          <w:bCs/>
        </w:rPr>
        <w:t>Letters</w:t>
      </w:r>
      <w:proofErr w:type="spellEnd"/>
      <w:r>
        <w:rPr>
          <w:rFonts w:cs="Arial"/>
        </w:rPr>
        <w:t xml:space="preserve">, v. 6, p. 68 – 72, 2019. </w:t>
      </w:r>
    </w:p>
    <w:p w14:paraId="732CF5D0" w14:textId="77777777" w:rsidR="00040941" w:rsidRPr="00F417D8" w:rsidRDefault="00040941" w:rsidP="00040941">
      <w:pPr>
        <w:spacing w:line="276" w:lineRule="auto"/>
        <w:jc w:val="both"/>
        <w:rPr>
          <w:rFonts w:cs="Arial"/>
        </w:rPr>
      </w:pPr>
      <w:r w:rsidRPr="00F417D8">
        <w:rPr>
          <w:rFonts w:cs="Arial"/>
        </w:rPr>
        <w:lastRenderedPageBreak/>
        <w:t xml:space="preserve">GEYER, R.; JAMBECK, J. R.; LAW, K. L. </w:t>
      </w:r>
      <w:proofErr w:type="spellStart"/>
      <w:r w:rsidRPr="00F417D8">
        <w:rPr>
          <w:rFonts w:cs="Arial"/>
        </w:rPr>
        <w:t>Production</w:t>
      </w:r>
      <w:proofErr w:type="spellEnd"/>
      <w:r w:rsidRPr="00F417D8">
        <w:rPr>
          <w:rFonts w:cs="Arial"/>
        </w:rPr>
        <w:t xml:space="preserve">, use, </w:t>
      </w:r>
      <w:proofErr w:type="spellStart"/>
      <w:r w:rsidRPr="00F417D8">
        <w:rPr>
          <w:rFonts w:cs="Arial"/>
        </w:rPr>
        <w:t>and</w:t>
      </w:r>
      <w:proofErr w:type="spellEnd"/>
      <w:r w:rsidRPr="00F417D8">
        <w:rPr>
          <w:rFonts w:cs="Arial"/>
        </w:rPr>
        <w:t xml:space="preserve"> </w:t>
      </w:r>
      <w:proofErr w:type="spellStart"/>
      <w:r w:rsidRPr="00F417D8">
        <w:rPr>
          <w:rFonts w:cs="Arial"/>
        </w:rPr>
        <w:t>fate</w:t>
      </w:r>
      <w:proofErr w:type="spellEnd"/>
      <w:r w:rsidRPr="00F417D8">
        <w:rPr>
          <w:rFonts w:cs="Arial"/>
        </w:rPr>
        <w:t xml:space="preserve"> </w:t>
      </w:r>
      <w:proofErr w:type="spellStart"/>
      <w:r w:rsidRPr="00F417D8">
        <w:rPr>
          <w:rFonts w:cs="Arial"/>
        </w:rPr>
        <w:t>of</w:t>
      </w:r>
      <w:proofErr w:type="spellEnd"/>
      <w:r w:rsidRPr="00F417D8">
        <w:rPr>
          <w:rFonts w:cs="Arial"/>
        </w:rPr>
        <w:t xml:space="preserve"> </w:t>
      </w:r>
      <w:proofErr w:type="spellStart"/>
      <w:r w:rsidRPr="00F417D8">
        <w:rPr>
          <w:rFonts w:cs="Arial"/>
        </w:rPr>
        <w:t>all</w:t>
      </w:r>
      <w:proofErr w:type="spellEnd"/>
      <w:r w:rsidRPr="00F417D8">
        <w:rPr>
          <w:rFonts w:cs="Arial"/>
        </w:rPr>
        <w:t xml:space="preserve"> </w:t>
      </w:r>
      <w:proofErr w:type="spellStart"/>
      <w:r w:rsidRPr="00F417D8">
        <w:rPr>
          <w:rFonts w:cs="Arial"/>
        </w:rPr>
        <w:t>plastics</w:t>
      </w:r>
      <w:proofErr w:type="spellEnd"/>
      <w:r w:rsidRPr="00F417D8">
        <w:rPr>
          <w:rFonts w:cs="Arial"/>
        </w:rPr>
        <w:t xml:space="preserve"> </w:t>
      </w:r>
      <w:proofErr w:type="spellStart"/>
      <w:r w:rsidRPr="00F417D8">
        <w:rPr>
          <w:rFonts w:cs="Arial"/>
        </w:rPr>
        <w:t>ever</w:t>
      </w:r>
      <w:proofErr w:type="spellEnd"/>
      <w:r w:rsidRPr="00F417D8">
        <w:rPr>
          <w:rFonts w:cs="Arial"/>
        </w:rPr>
        <w:t xml:space="preserve"> </w:t>
      </w:r>
      <w:proofErr w:type="spellStart"/>
      <w:r w:rsidRPr="00F417D8">
        <w:rPr>
          <w:rFonts w:cs="Arial"/>
        </w:rPr>
        <w:t>made</w:t>
      </w:r>
      <w:proofErr w:type="spellEnd"/>
      <w:r w:rsidRPr="00F417D8">
        <w:rPr>
          <w:rFonts w:cs="Arial"/>
        </w:rPr>
        <w:t xml:space="preserve">. </w:t>
      </w:r>
      <w:r w:rsidRPr="00F417D8">
        <w:rPr>
          <w:rFonts w:cs="Arial"/>
          <w:b/>
          <w:bCs/>
        </w:rPr>
        <w:t xml:space="preserve">Science </w:t>
      </w:r>
      <w:proofErr w:type="spellStart"/>
      <w:r w:rsidRPr="00F417D8">
        <w:rPr>
          <w:rFonts w:cs="Arial"/>
          <w:b/>
          <w:bCs/>
        </w:rPr>
        <w:t>Advances</w:t>
      </w:r>
      <w:proofErr w:type="spellEnd"/>
      <w:r w:rsidRPr="00F417D8">
        <w:rPr>
          <w:rFonts w:cs="Arial"/>
        </w:rPr>
        <w:t xml:space="preserve">, v.3, n.7, p. 1-5, 2017. </w:t>
      </w:r>
    </w:p>
    <w:p w14:paraId="1EDF1C82" w14:textId="77777777" w:rsidR="00040941" w:rsidRDefault="00040941" w:rsidP="00040941">
      <w:pPr>
        <w:spacing w:line="276" w:lineRule="auto"/>
        <w:jc w:val="both"/>
        <w:rPr>
          <w:rFonts w:cs="Arial"/>
        </w:rPr>
      </w:pPr>
      <w:r>
        <w:rPr>
          <w:rFonts w:cs="Arial"/>
        </w:rPr>
        <w:t xml:space="preserve">GREGORY, M. R. </w:t>
      </w:r>
      <w:r w:rsidRPr="003E0D4B">
        <w:rPr>
          <w:rFonts w:cs="Arial"/>
        </w:rPr>
        <w:t xml:space="preserve">Environmental </w:t>
      </w:r>
      <w:proofErr w:type="spellStart"/>
      <w:r w:rsidRPr="003E0D4B">
        <w:rPr>
          <w:rFonts w:cs="Arial"/>
        </w:rPr>
        <w:t>implications</w:t>
      </w:r>
      <w:proofErr w:type="spellEnd"/>
      <w:r w:rsidRPr="003E0D4B">
        <w:rPr>
          <w:rFonts w:cs="Arial"/>
        </w:rPr>
        <w:t xml:space="preserve"> </w:t>
      </w:r>
      <w:proofErr w:type="spellStart"/>
      <w:r w:rsidRPr="003E0D4B">
        <w:rPr>
          <w:rFonts w:cs="Arial"/>
        </w:rPr>
        <w:t>of</w:t>
      </w:r>
      <w:proofErr w:type="spellEnd"/>
      <w:r w:rsidRPr="003E0D4B">
        <w:rPr>
          <w:rFonts w:cs="Arial"/>
        </w:rPr>
        <w:t xml:space="preserve"> </w:t>
      </w:r>
      <w:proofErr w:type="spellStart"/>
      <w:r w:rsidRPr="003E0D4B">
        <w:rPr>
          <w:rFonts w:cs="Arial"/>
        </w:rPr>
        <w:t>plastic</w:t>
      </w:r>
      <w:proofErr w:type="spellEnd"/>
      <w:r w:rsidRPr="003E0D4B">
        <w:rPr>
          <w:rFonts w:cs="Arial"/>
        </w:rPr>
        <w:t xml:space="preserve"> debris in marine settings</w:t>
      </w:r>
      <w:r>
        <w:rPr>
          <w:rFonts w:cs="Arial"/>
        </w:rPr>
        <w:t xml:space="preserve"> – </w:t>
      </w:r>
      <w:proofErr w:type="spellStart"/>
      <w:r w:rsidRPr="003E0D4B">
        <w:rPr>
          <w:rFonts w:cs="Arial"/>
        </w:rPr>
        <w:t>entanglement</w:t>
      </w:r>
      <w:proofErr w:type="spellEnd"/>
      <w:r w:rsidRPr="003E0D4B">
        <w:rPr>
          <w:rFonts w:cs="Arial"/>
        </w:rPr>
        <w:t xml:space="preserve">, </w:t>
      </w:r>
      <w:proofErr w:type="spellStart"/>
      <w:r w:rsidRPr="003E0D4B">
        <w:rPr>
          <w:rFonts w:cs="Arial"/>
        </w:rPr>
        <w:t>ingestion</w:t>
      </w:r>
      <w:proofErr w:type="spellEnd"/>
      <w:r w:rsidRPr="003E0D4B">
        <w:rPr>
          <w:rFonts w:cs="Arial"/>
        </w:rPr>
        <w:t xml:space="preserve">, </w:t>
      </w:r>
      <w:proofErr w:type="spellStart"/>
      <w:r w:rsidRPr="003E0D4B">
        <w:rPr>
          <w:rFonts w:cs="Arial"/>
        </w:rPr>
        <w:t>smothering</w:t>
      </w:r>
      <w:proofErr w:type="spellEnd"/>
      <w:r w:rsidRPr="003E0D4B">
        <w:rPr>
          <w:rFonts w:cs="Arial"/>
        </w:rPr>
        <w:t xml:space="preserve">, </w:t>
      </w:r>
      <w:proofErr w:type="spellStart"/>
      <w:r w:rsidRPr="003E0D4B">
        <w:rPr>
          <w:rFonts w:cs="Arial"/>
        </w:rPr>
        <w:t>hangers-on</w:t>
      </w:r>
      <w:proofErr w:type="spellEnd"/>
      <w:r w:rsidRPr="003E0D4B">
        <w:rPr>
          <w:rFonts w:cs="Arial"/>
        </w:rPr>
        <w:t xml:space="preserve">, </w:t>
      </w:r>
      <w:proofErr w:type="spellStart"/>
      <w:r w:rsidRPr="003E0D4B">
        <w:rPr>
          <w:rFonts w:cs="Arial"/>
        </w:rPr>
        <w:t>hitch-hiking</w:t>
      </w:r>
      <w:proofErr w:type="spellEnd"/>
      <w:r w:rsidRPr="003E0D4B">
        <w:rPr>
          <w:rFonts w:cs="Arial"/>
        </w:rPr>
        <w:t xml:space="preserve"> </w:t>
      </w:r>
      <w:proofErr w:type="spellStart"/>
      <w:r w:rsidRPr="003E0D4B">
        <w:rPr>
          <w:rFonts w:cs="Arial"/>
        </w:rPr>
        <w:t>and</w:t>
      </w:r>
      <w:proofErr w:type="spellEnd"/>
      <w:r w:rsidRPr="003E0D4B">
        <w:rPr>
          <w:rFonts w:cs="Arial"/>
        </w:rPr>
        <w:t xml:space="preserve"> </w:t>
      </w:r>
      <w:proofErr w:type="spellStart"/>
      <w:r w:rsidRPr="003E0D4B">
        <w:rPr>
          <w:rFonts w:cs="Arial"/>
        </w:rPr>
        <w:t>alien</w:t>
      </w:r>
      <w:proofErr w:type="spellEnd"/>
      <w:r w:rsidRPr="003E0D4B">
        <w:rPr>
          <w:rFonts w:cs="Arial"/>
        </w:rPr>
        <w:t xml:space="preserve"> </w:t>
      </w:r>
      <w:proofErr w:type="spellStart"/>
      <w:r w:rsidRPr="003E0D4B">
        <w:rPr>
          <w:rFonts w:cs="Arial"/>
        </w:rPr>
        <w:t>invasions</w:t>
      </w:r>
      <w:proofErr w:type="spellEnd"/>
      <w:r>
        <w:rPr>
          <w:rFonts w:cs="Arial"/>
        </w:rPr>
        <w:t xml:space="preserve">. </w:t>
      </w:r>
      <w:r w:rsidRPr="003E0D4B">
        <w:rPr>
          <w:rFonts w:cs="Arial"/>
          <w:b/>
          <w:bCs/>
        </w:rPr>
        <w:t>Phil. Trans. R. Soc. B</w:t>
      </w:r>
      <w:r>
        <w:rPr>
          <w:rFonts w:cs="Arial"/>
        </w:rPr>
        <w:t xml:space="preserve">, v. 364, p. 2013-2025, 2009. </w:t>
      </w:r>
    </w:p>
    <w:p w14:paraId="70556916" w14:textId="77777777" w:rsidR="00040941" w:rsidRPr="00F417D8" w:rsidRDefault="00040941" w:rsidP="00040941">
      <w:pPr>
        <w:spacing w:line="276" w:lineRule="auto"/>
        <w:jc w:val="both"/>
        <w:rPr>
          <w:rFonts w:cs="Arial"/>
        </w:rPr>
      </w:pPr>
      <w:r w:rsidRPr="00F417D8">
        <w:rPr>
          <w:rFonts w:cs="Arial"/>
        </w:rPr>
        <w:t xml:space="preserve">GUZZETTI, E. et al. </w:t>
      </w:r>
      <w:proofErr w:type="spellStart"/>
      <w:r w:rsidRPr="00F417D8">
        <w:rPr>
          <w:rFonts w:cs="Arial"/>
        </w:rPr>
        <w:t>Microplastic</w:t>
      </w:r>
      <w:proofErr w:type="spellEnd"/>
      <w:r w:rsidRPr="00F417D8">
        <w:rPr>
          <w:rFonts w:cs="Arial"/>
        </w:rPr>
        <w:t xml:space="preserve"> in Marine </w:t>
      </w:r>
      <w:proofErr w:type="spellStart"/>
      <w:r w:rsidRPr="00F417D8">
        <w:rPr>
          <w:rFonts w:cs="Arial"/>
        </w:rPr>
        <w:t>Organism</w:t>
      </w:r>
      <w:proofErr w:type="spellEnd"/>
      <w:r w:rsidRPr="00F417D8">
        <w:rPr>
          <w:rFonts w:cs="Arial"/>
        </w:rPr>
        <w:t xml:space="preserve">: Environmental </w:t>
      </w:r>
      <w:proofErr w:type="spellStart"/>
      <w:r w:rsidRPr="00F417D8">
        <w:rPr>
          <w:rFonts w:cs="Arial"/>
        </w:rPr>
        <w:t>and</w:t>
      </w:r>
      <w:proofErr w:type="spellEnd"/>
      <w:r w:rsidRPr="00F417D8">
        <w:rPr>
          <w:rFonts w:cs="Arial"/>
        </w:rPr>
        <w:t xml:space="preserve"> </w:t>
      </w:r>
      <w:proofErr w:type="spellStart"/>
      <w:r w:rsidRPr="00F417D8">
        <w:rPr>
          <w:rFonts w:cs="Arial"/>
        </w:rPr>
        <w:t>Toxicological</w:t>
      </w:r>
      <w:proofErr w:type="spellEnd"/>
      <w:r w:rsidRPr="00F417D8">
        <w:rPr>
          <w:rFonts w:cs="Arial"/>
        </w:rPr>
        <w:t xml:space="preserve"> </w:t>
      </w:r>
      <w:proofErr w:type="spellStart"/>
      <w:r w:rsidRPr="00F417D8">
        <w:rPr>
          <w:rFonts w:cs="Arial"/>
        </w:rPr>
        <w:t>Effects</w:t>
      </w:r>
      <w:proofErr w:type="spellEnd"/>
      <w:r w:rsidRPr="00F417D8">
        <w:rPr>
          <w:rFonts w:cs="Arial"/>
        </w:rPr>
        <w:t xml:space="preserve">. </w:t>
      </w:r>
      <w:r w:rsidRPr="00F417D8">
        <w:rPr>
          <w:rFonts w:cs="Arial"/>
          <w:b/>
          <w:bCs/>
        </w:rPr>
        <w:t xml:space="preserve">Environmental </w:t>
      </w:r>
      <w:proofErr w:type="spellStart"/>
      <w:r w:rsidRPr="00F417D8">
        <w:rPr>
          <w:rFonts w:cs="Arial"/>
          <w:b/>
          <w:bCs/>
        </w:rPr>
        <w:t>Toxicology</w:t>
      </w:r>
      <w:proofErr w:type="spellEnd"/>
      <w:r w:rsidRPr="00F417D8">
        <w:rPr>
          <w:rFonts w:cs="Arial"/>
          <w:b/>
          <w:bCs/>
        </w:rPr>
        <w:t xml:space="preserve"> </w:t>
      </w:r>
      <w:proofErr w:type="spellStart"/>
      <w:r w:rsidRPr="00F417D8">
        <w:rPr>
          <w:rFonts w:cs="Arial"/>
          <w:b/>
          <w:bCs/>
        </w:rPr>
        <w:t>and</w:t>
      </w:r>
      <w:proofErr w:type="spellEnd"/>
      <w:r w:rsidRPr="00F417D8">
        <w:rPr>
          <w:rFonts w:cs="Arial"/>
          <w:b/>
          <w:bCs/>
        </w:rPr>
        <w:t xml:space="preserve"> </w:t>
      </w:r>
      <w:proofErr w:type="spellStart"/>
      <w:r w:rsidRPr="00F417D8">
        <w:rPr>
          <w:rFonts w:cs="Arial"/>
          <w:b/>
          <w:bCs/>
        </w:rPr>
        <w:t>Pharmacology</w:t>
      </w:r>
      <w:proofErr w:type="spellEnd"/>
      <w:r w:rsidRPr="00F417D8">
        <w:rPr>
          <w:rFonts w:cs="Arial"/>
        </w:rPr>
        <w:t xml:space="preserve">, v. 64, p. 164-171, 2018. </w:t>
      </w:r>
    </w:p>
    <w:p w14:paraId="17AD643C" w14:textId="77777777" w:rsidR="00040941" w:rsidRPr="00F417D8" w:rsidRDefault="00040941" w:rsidP="00040941">
      <w:pPr>
        <w:spacing w:line="276" w:lineRule="auto"/>
        <w:jc w:val="both"/>
        <w:rPr>
          <w:rFonts w:cs="Arial"/>
        </w:rPr>
      </w:pPr>
      <w:r w:rsidRPr="00F417D8">
        <w:rPr>
          <w:rFonts w:cs="Arial"/>
        </w:rPr>
        <w:t>HIDALGO-</w:t>
      </w:r>
      <w:r>
        <w:rPr>
          <w:rFonts w:cs="Arial"/>
        </w:rPr>
        <w:t>R</w:t>
      </w:r>
      <w:r w:rsidRPr="00F417D8">
        <w:rPr>
          <w:rFonts w:cs="Arial"/>
        </w:rPr>
        <w:t xml:space="preserve">UZ, V. et al. </w:t>
      </w:r>
      <w:proofErr w:type="spellStart"/>
      <w:r w:rsidRPr="00F417D8">
        <w:rPr>
          <w:rFonts w:cs="Arial"/>
        </w:rPr>
        <w:t>Microplastics</w:t>
      </w:r>
      <w:proofErr w:type="spellEnd"/>
      <w:r w:rsidRPr="00F417D8">
        <w:rPr>
          <w:rFonts w:cs="Arial"/>
        </w:rPr>
        <w:t xml:space="preserve"> in </w:t>
      </w:r>
      <w:proofErr w:type="spellStart"/>
      <w:r w:rsidRPr="00F417D8">
        <w:rPr>
          <w:rFonts w:cs="Arial"/>
        </w:rPr>
        <w:t>the</w:t>
      </w:r>
      <w:proofErr w:type="spellEnd"/>
      <w:r w:rsidRPr="00F417D8">
        <w:rPr>
          <w:rFonts w:cs="Arial"/>
        </w:rPr>
        <w:t xml:space="preserve"> marine </w:t>
      </w:r>
      <w:proofErr w:type="spellStart"/>
      <w:r w:rsidRPr="00F417D8">
        <w:rPr>
          <w:rFonts w:cs="Arial"/>
        </w:rPr>
        <w:t>environment</w:t>
      </w:r>
      <w:proofErr w:type="spellEnd"/>
      <w:r w:rsidRPr="00F417D8">
        <w:rPr>
          <w:rFonts w:cs="Arial"/>
        </w:rPr>
        <w:t xml:space="preserve">: a review </w:t>
      </w:r>
      <w:proofErr w:type="spellStart"/>
      <w:r w:rsidRPr="00F417D8">
        <w:rPr>
          <w:rFonts w:cs="Arial"/>
        </w:rPr>
        <w:t>of</w:t>
      </w:r>
      <w:proofErr w:type="spellEnd"/>
      <w:r w:rsidRPr="00F417D8">
        <w:rPr>
          <w:rFonts w:cs="Arial"/>
        </w:rPr>
        <w:t xml:space="preserve"> </w:t>
      </w:r>
      <w:proofErr w:type="spellStart"/>
      <w:r w:rsidRPr="00F417D8">
        <w:rPr>
          <w:rFonts w:cs="Arial"/>
        </w:rPr>
        <w:t>the</w:t>
      </w:r>
      <w:proofErr w:type="spellEnd"/>
      <w:r w:rsidRPr="00F417D8">
        <w:rPr>
          <w:rFonts w:cs="Arial"/>
        </w:rPr>
        <w:t xml:space="preserve"> </w:t>
      </w:r>
      <w:proofErr w:type="spellStart"/>
      <w:r w:rsidRPr="00F417D8">
        <w:rPr>
          <w:rFonts w:cs="Arial"/>
        </w:rPr>
        <w:t>methods</w:t>
      </w:r>
      <w:proofErr w:type="spellEnd"/>
      <w:r w:rsidRPr="00F417D8">
        <w:rPr>
          <w:rFonts w:cs="Arial"/>
        </w:rPr>
        <w:t xml:space="preserve"> </w:t>
      </w:r>
      <w:proofErr w:type="spellStart"/>
      <w:r w:rsidRPr="00F417D8">
        <w:rPr>
          <w:rFonts w:cs="Arial"/>
        </w:rPr>
        <w:t>used</w:t>
      </w:r>
      <w:proofErr w:type="spellEnd"/>
      <w:r w:rsidRPr="00F417D8">
        <w:rPr>
          <w:rFonts w:cs="Arial"/>
        </w:rPr>
        <w:t xml:space="preserve"> for </w:t>
      </w:r>
      <w:proofErr w:type="spellStart"/>
      <w:r w:rsidRPr="00F417D8">
        <w:rPr>
          <w:rFonts w:cs="Arial"/>
        </w:rPr>
        <w:t>identification</w:t>
      </w:r>
      <w:proofErr w:type="spellEnd"/>
      <w:r w:rsidRPr="00F417D8">
        <w:rPr>
          <w:rFonts w:cs="Arial"/>
        </w:rPr>
        <w:t xml:space="preserve"> </w:t>
      </w:r>
      <w:proofErr w:type="spellStart"/>
      <w:r w:rsidRPr="00F417D8">
        <w:rPr>
          <w:rFonts w:cs="Arial"/>
        </w:rPr>
        <w:t>and</w:t>
      </w:r>
      <w:proofErr w:type="spellEnd"/>
      <w:r w:rsidRPr="00F417D8">
        <w:rPr>
          <w:rFonts w:cs="Arial"/>
        </w:rPr>
        <w:t xml:space="preserve"> </w:t>
      </w:r>
      <w:proofErr w:type="spellStart"/>
      <w:r w:rsidRPr="00F417D8">
        <w:rPr>
          <w:rFonts w:cs="Arial"/>
        </w:rPr>
        <w:t>quantification</w:t>
      </w:r>
      <w:proofErr w:type="spellEnd"/>
      <w:r w:rsidRPr="00F417D8">
        <w:rPr>
          <w:rFonts w:cs="Arial"/>
        </w:rPr>
        <w:t xml:space="preserve">. </w:t>
      </w:r>
      <w:r w:rsidRPr="00F417D8">
        <w:rPr>
          <w:rFonts w:cs="Arial"/>
          <w:b/>
          <w:bCs/>
        </w:rPr>
        <w:t>Environmental Science &amp; Technology</w:t>
      </w:r>
      <w:r w:rsidRPr="00F417D8">
        <w:rPr>
          <w:rFonts w:cs="Arial"/>
        </w:rPr>
        <w:t xml:space="preserve">, v. 46, p. 3060-3075, 2012. </w:t>
      </w:r>
    </w:p>
    <w:p w14:paraId="71EB135B" w14:textId="77777777" w:rsidR="00040941" w:rsidRPr="002270E2" w:rsidRDefault="00040941" w:rsidP="00040941">
      <w:pPr>
        <w:spacing w:line="276" w:lineRule="auto"/>
        <w:jc w:val="both"/>
        <w:rPr>
          <w:rFonts w:cs="Arial"/>
        </w:rPr>
      </w:pPr>
      <w:r>
        <w:rPr>
          <w:rFonts w:cs="Arial"/>
        </w:rPr>
        <w:t xml:space="preserve">HORTON, A. A. et al. </w:t>
      </w:r>
      <w:proofErr w:type="spellStart"/>
      <w:r w:rsidRPr="002270E2">
        <w:rPr>
          <w:rFonts w:cs="Arial"/>
        </w:rPr>
        <w:t>Large</w:t>
      </w:r>
      <w:proofErr w:type="spellEnd"/>
      <w:r w:rsidRPr="002270E2">
        <w:rPr>
          <w:rFonts w:cs="Arial"/>
        </w:rPr>
        <w:t xml:space="preserve"> </w:t>
      </w:r>
      <w:proofErr w:type="spellStart"/>
      <w:r w:rsidRPr="002270E2">
        <w:rPr>
          <w:rFonts w:cs="Arial"/>
        </w:rPr>
        <w:t>microplastic</w:t>
      </w:r>
      <w:proofErr w:type="spellEnd"/>
      <w:r w:rsidRPr="002270E2">
        <w:rPr>
          <w:rFonts w:cs="Arial"/>
        </w:rPr>
        <w:t xml:space="preserve"> </w:t>
      </w:r>
      <w:proofErr w:type="spellStart"/>
      <w:r w:rsidRPr="002270E2">
        <w:rPr>
          <w:rFonts w:cs="Arial"/>
        </w:rPr>
        <w:t>particles</w:t>
      </w:r>
      <w:proofErr w:type="spellEnd"/>
      <w:r w:rsidRPr="002270E2">
        <w:rPr>
          <w:rFonts w:cs="Arial"/>
        </w:rPr>
        <w:t xml:space="preserve"> in </w:t>
      </w:r>
      <w:proofErr w:type="spellStart"/>
      <w:r w:rsidRPr="002270E2">
        <w:rPr>
          <w:rFonts w:cs="Arial"/>
        </w:rPr>
        <w:t>sediments</w:t>
      </w:r>
      <w:proofErr w:type="spellEnd"/>
      <w:r w:rsidRPr="002270E2">
        <w:rPr>
          <w:rFonts w:cs="Arial"/>
        </w:rPr>
        <w:t xml:space="preserve"> </w:t>
      </w:r>
      <w:proofErr w:type="spellStart"/>
      <w:r w:rsidRPr="002270E2">
        <w:rPr>
          <w:rFonts w:cs="Arial"/>
        </w:rPr>
        <w:t>of</w:t>
      </w:r>
      <w:proofErr w:type="spellEnd"/>
      <w:r w:rsidRPr="002270E2">
        <w:rPr>
          <w:rFonts w:cs="Arial"/>
        </w:rPr>
        <w:t xml:space="preserve"> </w:t>
      </w:r>
      <w:proofErr w:type="spellStart"/>
      <w:r w:rsidRPr="002270E2">
        <w:rPr>
          <w:rFonts w:cs="Arial"/>
        </w:rPr>
        <w:t>tributaries</w:t>
      </w:r>
      <w:proofErr w:type="spellEnd"/>
      <w:r w:rsidRPr="002270E2">
        <w:rPr>
          <w:rFonts w:cs="Arial"/>
        </w:rPr>
        <w:t xml:space="preserve"> </w:t>
      </w:r>
      <w:proofErr w:type="spellStart"/>
      <w:r w:rsidRPr="002270E2">
        <w:rPr>
          <w:rFonts w:cs="Arial"/>
        </w:rPr>
        <w:t>of</w:t>
      </w:r>
      <w:proofErr w:type="spellEnd"/>
      <w:r w:rsidRPr="002270E2">
        <w:rPr>
          <w:rFonts w:cs="Arial"/>
        </w:rPr>
        <w:t xml:space="preserve"> </w:t>
      </w:r>
      <w:proofErr w:type="spellStart"/>
      <w:r w:rsidRPr="002270E2">
        <w:rPr>
          <w:rFonts w:cs="Arial"/>
        </w:rPr>
        <w:t>the</w:t>
      </w:r>
      <w:proofErr w:type="spellEnd"/>
      <w:r w:rsidRPr="002270E2">
        <w:rPr>
          <w:rFonts w:cs="Arial"/>
        </w:rPr>
        <w:t xml:space="preserve"> </w:t>
      </w:r>
      <w:proofErr w:type="spellStart"/>
      <w:r w:rsidRPr="002270E2">
        <w:rPr>
          <w:rFonts w:cs="Arial"/>
        </w:rPr>
        <w:t>river</w:t>
      </w:r>
      <w:proofErr w:type="spellEnd"/>
      <w:r w:rsidRPr="002270E2">
        <w:rPr>
          <w:rFonts w:cs="Arial"/>
        </w:rPr>
        <w:t xml:space="preserve"> </w:t>
      </w:r>
      <w:proofErr w:type="spellStart"/>
      <w:r w:rsidRPr="002270E2">
        <w:rPr>
          <w:rFonts w:cs="Arial"/>
        </w:rPr>
        <w:t>thames</w:t>
      </w:r>
      <w:proofErr w:type="spellEnd"/>
      <w:r w:rsidRPr="002270E2">
        <w:rPr>
          <w:rFonts w:cs="Arial"/>
        </w:rPr>
        <w:t xml:space="preserve">, </w:t>
      </w:r>
      <w:proofErr w:type="spellStart"/>
      <w:r w:rsidRPr="002270E2">
        <w:rPr>
          <w:rFonts w:cs="Arial"/>
        </w:rPr>
        <w:t>uk</w:t>
      </w:r>
      <w:proofErr w:type="spellEnd"/>
      <w:r w:rsidRPr="002270E2">
        <w:rPr>
          <w:rFonts w:cs="Arial"/>
        </w:rPr>
        <w:t xml:space="preserve"> – </w:t>
      </w:r>
      <w:proofErr w:type="spellStart"/>
      <w:r w:rsidRPr="002270E2">
        <w:rPr>
          <w:rFonts w:cs="Arial"/>
        </w:rPr>
        <w:t>abundance</w:t>
      </w:r>
      <w:proofErr w:type="spellEnd"/>
      <w:r w:rsidRPr="002270E2">
        <w:rPr>
          <w:rFonts w:cs="Arial"/>
        </w:rPr>
        <w:t xml:space="preserve">, </w:t>
      </w:r>
      <w:proofErr w:type="spellStart"/>
      <w:r w:rsidRPr="002270E2">
        <w:rPr>
          <w:rFonts w:cs="Arial"/>
        </w:rPr>
        <w:t>sources</w:t>
      </w:r>
      <w:proofErr w:type="spellEnd"/>
      <w:r w:rsidRPr="002270E2">
        <w:rPr>
          <w:rFonts w:cs="Arial"/>
        </w:rPr>
        <w:t xml:space="preserve"> </w:t>
      </w:r>
      <w:proofErr w:type="spellStart"/>
      <w:r w:rsidRPr="002270E2">
        <w:rPr>
          <w:rFonts w:cs="Arial"/>
        </w:rPr>
        <w:t>and</w:t>
      </w:r>
      <w:proofErr w:type="spellEnd"/>
      <w:r w:rsidRPr="002270E2">
        <w:rPr>
          <w:rFonts w:cs="Arial"/>
        </w:rPr>
        <w:t xml:space="preserve"> </w:t>
      </w:r>
      <w:proofErr w:type="spellStart"/>
      <w:r w:rsidRPr="002270E2">
        <w:rPr>
          <w:rFonts w:cs="Arial"/>
        </w:rPr>
        <w:t>methods</w:t>
      </w:r>
      <w:proofErr w:type="spellEnd"/>
      <w:r w:rsidRPr="002270E2">
        <w:rPr>
          <w:rFonts w:cs="Arial"/>
        </w:rPr>
        <w:t xml:space="preserve"> for </w:t>
      </w:r>
      <w:proofErr w:type="spellStart"/>
      <w:r w:rsidRPr="002270E2">
        <w:rPr>
          <w:rFonts w:cs="Arial"/>
        </w:rPr>
        <w:t>effective</w:t>
      </w:r>
      <w:proofErr w:type="spellEnd"/>
      <w:r w:rsidRPr="002270E2">
        <w:rPr>
          <w:rFonts w:cs="Arial"/>
        </w:rPr>
        <w:t xml:space="preserve"> </w:t>
      </w:r>
      <w:proofErr w:type="spellStart"/>
      <w:r w:rsidRPr="002270E2">
        <w:rPr>
          <w:rFonts w:cs="Arial"/>
        </w:rPr>
        <w:t>quantification</w:t>
      </w:r>
      <w:proofErr w:type="spellEnd"/>
      <w:r>
        <w:rPr>
          <w:rFonts w:cs="Arial"/>
        </w:rPr>
        <w:t xml:space="preserve">. </w:t>
      </w:r>
      <w:r>
        <w:rPr>
          <w:rFonts w:cs="Arial"/>
          <w:b/>
          <w:bCs/>
        </w:rPr>
        <w:t xml:space="preserve">Marine </w:t>
      </w:r>
      <w:proofErr w:type="spellStart"/>
      <w:r>
        <w:rPr>
          <w:rFonts w:cs="Arial"/>
          <w:b/>
          <w:bCs/>
        </w:rPr>
        <w:t>Pollution</w:t>
      </w:r>
      <w:proofErr w:type="spellEnd"/>
      <w:r>
        <w:rPr>
          <w:rFonts w:cs="Arial"/>
          <w:b/>
          <w:bCs/>
        </w:rPr>
        <w:t xml:space="preserve"> Bulletin</w:t>
      </w:r>
      <w:r>
        <w:rPr>
          <w:rFonts w:cs="Arial"/>
        </w:rPr>
        <w:t xml:space="preserve">, v. 114, n. 1, p. 218 – 226, 2017. </w:t>
      </w:r>
    </w:p>
    <w:p w14:paraId="625287C9" w14:textId="77777777" w:rsidR="00040941" w:rsidRPr="00F417D8" w:rsidRDefault="00040941" w:rsidP="00040941">
      <w:pPr>
        <w:spacing w:line="276" w:lineRule="auto"/>
        <w:jc w:val="both"/>
        <w:rPr>
          <w:rFonts w:cs="Arial"/>
        </w:rPr>
      </w:pPr>
      <w:r w:rsidRPr="00F417D8">
        <w:rPr>
          <w:rFonts w:cs="Arial"/>
        </w:rPr>
        <w:t>J</w:t>
      </w:r>
      <w:r>
        <w:rPr>
          <w:rFonts w:cs="Arial"/>
        </w:rPr>
        <w:t>O</w:t>
      </w:r>
      <w:r w:rsidRPr="00F417D8">
        <w:rPr>
          <w:rFonts w:cs="Arial"/>
        </w:rPr>
        <w:t xml:space="preserve">VANOVIĆ, B. </w:t>
      </w:r>
      <w:proofErr w:type="spellStart"/>
      <w:r w:rsidRPr="00F417D8">
        <w:rPr>
          <w:rFonts w:cs="Arial"/>
        </w:rPr>
        <w:t>Ingestion</w:t>
      </w:r>
      <w:proofErr w:type="spellEnd"/>
      <w:r w:rsidRPr="00F417D8">
        <w:rPr>
          <w:rFonts w:cs="Arial"/>
        </w:rPr>
        <w:t xml:space="preserve"> </w:t>
      </w:r>
      <w:proofErr w:type="spellStart"/>
      <w:r w:rsidRPr="00F417D8">
        <w:rPr>
          <w:rFonts w:cs="Arial"/>
        </w:rPr>
        <w:t>of</w:t>
      </w:r>
      <w:proofErr w:type="spellEnd"/>
      <w:r w:rsidRPr="00F417D8">
        <w:rPr>
          <w:rFonts w:cs="Arial"/>
        </w:rPr>
        <w:t xml:space="preserve"> </w:t>
      </w:r>
      <w:proofErr w:type="spellStart"/>
      <w:r w:rsidRPr="00F417D8">
        <w:rPr>
          <w:rFonts w:cs="Arial"/>
        </w:rPr>
        <w:t>microplastics</w:t>
      </w:r>
      <w:proofErr w:type="spellEnd"/>
      <w:r w:rsidRPr="00F417D8">
        <w:rPr>
          <w:rFonts w:cs="Arial"/>
        </w:rPr>
        <w:t xml:space="preserve"> </w:t>
      </w:r>
      <w:proofErr w:type="spellStart"/>
      <w:r w:rsidRPr="00F417D8">
        <w:rPr>
          <w:rFonts w:cs="Arial"/>
        </w:rPr>
        <w:t>by</w:t>
      </w:r>
      <w:proofErr w:type="spellEnd"/>
      <w:r w:rsidRPr="00F417D8">
        <w:rPr>
          <w:rFonts w:cs="Arial"/>
        </w:rPr>
        <w:t xml:space="preserve"> </w:t>
      </w:r>
      <w:proofErr w:type="spellStart"/>
      <w:r w:rsidRPr="00F417D8">
        <w:rPr>
          <w:rFonts w:cs="Arial"/>
        </w:rPr>
        <w:t>fish</w:t>
      </w:r>
      <w:proofErr w:type="spellEnd"/>
      <w:r w:rsidRPr="00F417D8">
        <w:rPr>
          <w:rFonts w:cs="Arial"/>
        </w:rPr>
        <w:t xml:space="preserve"> </w:t>
      </w:r>
      <w:proofErr w:type="spellStart"/>
      <w:r w:rsidRPr="00F417D8">
        <w:rPr>
          <w:rFonts w:cs="Arial"/>
        </w:rPr>
        <w:t>and</w:t>
      </w:r>
      <w:proofErr w:type="spellEnd"/>
      <w:r w:rsidRPr="00F417D8">
        <w:rPr>
          <w:rFonts w:cs="Arial"/>
        </w:rPr>
        <w:t xml:space="preserve"> its </w:t>
      </w:r>
      <w:proofErr w:type="spellStart"/>
      <w:r w:rsidRPr="00F417D8">
        <w:rPr>
          <w:rFonts w:cs="Arial"/>
        </w:rPr>
        <w:t>potential</w:t>
      </w:r>
      <w:proofErr w:type="spellEnd"/>
      <w:r w:rsidRPr="00F417D8">
        <w:rPr>
          <w:rFonts w:cs="Arial"/>
        </w:rPr>
        <w:t xml:space="preserve"> </w:t>
      </w:r>
      <w:proofErr w:type="spellStart"/>
      <w:r w:rsidRPr="00F417D8">
        <w:rPr>
          <w:rFonts w:cs="Arial"/>
        </w:rPr>
        <w:t>consequences</w:t>
      </w:r>
      <w:proofErr w:type="spellEnd"/>
      <w:r w:rsidRPr="00F417D8">
        <w:rPr>
          <w:rFonts w:cs="Arial"/>
        </w:rPr>
        <w:t xml:space="preserve"> </w:t>
      </w:r>
      <w:proofErr w:type="spellStart"/>
      <w:r w:rsidRPr="00F417D8">
        <w:rPr>
          <w:rFonts w:cs="Arial"/>
        </w:rPr>
        <w:t>from</w:t>
      </w:r>
      <w:proofErr w:type="spellEnd"/>
      <w:r w:rsidRPr="00F417D8">
        <w:rPr>
          <w:rFonts w:cs="Arial"/>
        </w:rPr>
        <w:t xml:space="preserve"> a </w:t>
      </w:r>
      <w:proofErr w:type="spellStart"/>
      <w:r w:rsidRPr="00F417D8">
        <w:rPr>
          <w:rFonts w:cs="Arial"/>
        </w:rPr>
        <w:t>physical</w:t>
      </w:r>
      <w:proofErr w:type="spellEnd"/>
      <w:r w:rsidRPr="00F417D8">
        <w:rPr>
          <w:rFonts w:cs="Arial"/>
        </w:rPr>
        <w:t xml:space="preserve"> perspective. </w:t>
      </w:r>
      <w:proofErr w:type="spellStart"/>
      <w:r w:rsidRPr="00F417D8">
        <w:rPr>
          <w:rFonts w:cs="Arial"/>
          <w:b/>
          <w:bCs/>
        </w:rPr>
        <w:t>Integrated</w:t>
      </w:r>
      <w:proofErr w:type="spellEnd"/>
      <w:r w:rsidRPr="00F417D8">
        <w:rPr>
          <w:rFonts w:cs="Arial"/>
          <w:b/>
          <w:bCs/>
        </w:rPr>
        <w:t xml:space="preserve"> Environmental Assessment </w:t>
      </w:r>
      <w:proofErr w:type="spellStart"/>
      <w:r w:rsidRPr="00F417D8">
        <w:rPr>
          <w:rFonts w:cs="Arial"/>
          <w:b/>
          <w:bCs/>
        </w:rPr>
        <w:t>and</w:t>
      </w:r>
      <w:proofErr w:type="spellEnd"/>
      <w:r w:rsidRPr="00F417D8">
        <w:rPr>
          <w:rFonts w:cs="Arial"/>
          <w:b/>
          <w:bCs/>
        </w:rPr>
        <w:t xml:space="preserve"> Management</w:t>
      </w:r>
      <w:r w:rsidRPr="00F417D8">
        <w:rPr>
          <w:rFonts w:cs="Arial"/>
        </w:rPr>
        <w:t xml:space="preserve">, v. 13, n. 3, p. 510-515, 2017. </w:t>
      </w:r>
    </w:p>
    <w:p w14:paraId="1330226F" w14:textId="77777777" w:rsidR="00040941" w:rsidRPr="00374A76" w:rsidRDefault="00040941" w:rsidP="00040941">
      <w:pPr>
        <w:spacing w:line="276" w:lineRule="auto"/>
        <w:jc w:val="both"/>
        <w:rPr>
          <w:rFonts w:cs="Arial"/>
        </w:rPr>
      </w:pPr>
      <w:r>
        <w:rPr>
          <w:rFonts w:cs="Arial"/>
        </w:rPr>
        <w:t xml:space="preserve">KEDZIERSKI, M. et al. </w:t>
      </w:r>
      <w:proofErr w:type="spellStart"/>
      <w:r w:rsidRPr="00374A76">
        <w:rPr>
          <w:rFonts w:cs="Arial"/>
        </w:rPr>
        <w:t>Microplastics</w:t>
      </w:r>
      <w:proofErr w:type="spellEnd"/>
      <w:r w:rsidRPr="00374A76">
        <w:rPr>
          <w:rFonts w:cs="Arial"/>
        </w:rPr>
        <w:t xml:space="preserve"> </w:t>
      </w:r>
      <w:proofErr w:type="spellStart"/>
      <w:r w:rsidRPr="00374A76">
        <w:rPr>
          <w:rFonts w:cs="Arial"/>
        </w:rPr>
        <w:t>elutriation</w:t>
      </w:r>
      <w:proofErr w:type="spellEnd"/>
      <w:r w:rsidRPr="00374A76">
        <w:rPr>
          <w:rFonts w:cs="Arial"/>
        </w:rPr>
        <w:t xml:space="preserve"> </w:t>
      </w:r>
      <w:proofErr w:type="spellStart"/>
      <w:r w:rsidRPr="00374A76">
        <w:rPr>
          <w:rFonts w:cs="Arial"/>
        </w:rPr>
        <w:t>from</w:t>
      </w:r>
      <w:proofErr w:type="spellEnd"/>
      <w:r w:rsidRPr="00374A76">
        <w:rPr>
          <w:rFonts w:cs="Arial"/>
        </w:rPr>
        <w:t xml:space="preserve"> </w:t>
      </w:r>
      <w:proofErr w:type="spellStart"/>
      <w:r w:rsidRPr="00374A76">
        <w:rPr>
          <w:rFonts w:cs="Arial"/>
        </w:rPr>
        <w:t>sandy</w:t>
      </w:r>
      <w:proofErr w:type="spellEnd"/>
      <w:r w:rsidRPr="00374A76">
        <w:rPr>
          <w:rFonts w:cs="Arial"/>
        </w:rPr>
        <w:t xml:space="preserve"> </w:t>
      </w:r>
      <w:proofErr w:type="spellStart"/>
      <w:r w:rsidRPr="00374A76">
        <w:rPr>
          <w:rFonts w:cs="Arial"/>
        </w:rPr>
        <w:t>sediments</w:t>
      </w:r>
      <w:proofErr w:type="spellEnd"/>
      <w:r w:rsidRPr="00374A76">
        <w:rPr>
          <w:rFonts w:cs="Arial"/>
        </w:rPr>
        <w:t xml:space="preserve">: </w:t>
      </w:r>
      <w:r>
        <w:rPr>
          <w:rFonts w:cs="Arial"/>
        </w:rPr>
        <w:t>a</w:t>
      </w:r>
      <w:r w:rsidRPr="00374A76">
        <w:rPr>
          <w:rFonts w:cs="Arial"/>
        </w:rPr>
        <w:t xml:space="preserve"> </w:t>
      </w:r>
      <w:proofErr w:type="spellStart"/>
      <w:r w:rsidRPr="00374A76">
        <w:rPr>
          <w:rFonts w:cs="Arial"/>
        </w:rPr>
        <w:t>granulometric</w:t>
      </w:r>
      <w:proofErr w:type="spellEnd"/>
      <w:r w:rsidRPr="00374A76">
        <w:rPr>
          <w:rFonts w:cs="Arial"/>
        </w:rPr>
        <w:t xml:space="preserve"> approach</w:t>
      </w:r>
      <w:r>
        <w:rPr>
          <w:rFonts w:cs="Arial"/>
        </w:rPr>
        <w:t xml:space="preserve">. </w:t>
      </w:r>
      <w:r>
        <w:rPr>
          <w:rFonts w:cs="Arial"/>
          <w:b/>
          <w:bCs/>
        </w:rPr>
        <w:t xml:space="preserve">Marine </w:t>
      </w:r>
      <w:proofErr w:type="spellStart"/>
      <w:r>
        <w:rPr>
          <w:rFonts w:cs="Arial"/>
          <w:b/>
          <w:bCs/>
        </w:rPr>
        <w:t>Pollution</w:t>
      </w:r>
      <w:proofErr w:type="spellEnd"/>
      <w:r>
        <w:rPr>
          <w:rFonts w:cs="Arial"/>
          <w:b/>
          <w:bCs/>
        </w:rPr>
        <w:t xml:space="preserve"> Bulletin</w:t>
      </w:r>
      <w:r>
        <w:rPr>
          <w:rFonts w:cs="Arial"/>
        </w:rPr>
        <w:t xml:space="preserve">, v. 107, n. 1, p. 315 – 323, 2016. </w:t>
      </w:r>
    </w:p>
    <w:p w14:paraId="38A5ABD4" w14:textId="77777777" w:rsidR="00040941" w:rsidRPr="00590619" w:rsidRDefault="00040941" w:rsidP="00040941">
      <w:pPr>
        <w:spacing w:line="276" w:lineRule="auto"/>
        <w:jc w:val="both"/>
        <w:rPr>
          <w:rFonts w:cs="Arial"/>
        </w:rPr>
      </w:pPr>
      <w:r>
        <w:rPr>
          <w:rFonts w:cs="Arial"/>
        </w:rPr>
        <w:t xml:space="preserve">LUSHER, A. L. et al. </w:t>
      </w:r>
      <w:proofErr w:type="spellStart"/>
      <w:r w:rsidRPr="00590619">
        <w:rPr>
          <w:rFonts w:cs="Arial"/>
        </w:rPr>
        <w:t>Microplastic</w:t>
      </w:r>
      <w:proofErr w:type="spellEnd"/>
      <w:r w:rsidRPr="00590619">
        <w:rPr>
          <w:rFonts w:cs="Arial"/>
        </w:rPr>
        <w:t xml:space="preserve"> </w:t>
      </w:r>
      <w:proofErr w:type="spellStart"/>
      <w:r w:rsidRPr="00590619">
        <w:rPr>
          <w:rFonts w:cs="Arial"/>
        </w:rPr>
        <w:t>and</w:t>
      </w:r>
      <w:proofErr w:type="spellEnd"/>
      <w:r w:rsidRPr="00590619">
        <w:rPr>
          <w:rFonts w:cs="Arial"/>
        </w:rPr>
        <w:t xml:space="preserve"> </w:t>
      </w:r>
      <w:proofErr w:type="spellStart"/>
      <w:r w:rsidRPr="00590619">
        <w:rPr>
          <w:rFonts w:cs="Arial"/>
        </w:rPr>
        <w:t>macroplastic</w:t>
      </w:r>
      <w:proofErr w:type="spellEnd"/>
      <w:r w:rsidRPr="00590619">
        <w:rPr>
          <w:rFonts w:cs="Arial"/>
        </w:rPr>
        <w:t xml:space="preserve"> </w:t>
      </w:r>
      <w:proofErr w:type="spellStart"/>
      <w:r w:rsidRPr="00590619">
        <w:rPr>
          <w:rFonts w:cs="Arial"/>
        </w:rPr>
        <w:t>ingestion</w:t>
      </w:r>
      <w:proofErr w:type="spellEnd"/>
      <w:r w:rsidRPr="00590619">
        <w:rPr>
          <w:rFonts w:cs="Arial"/>
        </w:rPr>
        <w:t xml:space="preserve"> </w:t>
      </w:r>
      <w:proofErr w:type="spellStart"/>
      <w:r w:rsidRPr="00590619">
        <w:rPr>
          <w:rFonts w:cs="Arial"/>
        </w:rPr>
        <w:t>by</w:t>
      </w:r>
      <w:proofErr w:type="spellEnd"/>
      <w:r w:rsidRPr="00590619">
        <w:rPr>
          <w:rFonts w:cs="Arial"/>
        </w:rPr>
        <w:t xml:space="preserve"> a </w:t>
      </w:r>
      <w:proofErr w:type="spellStart"/>
      <w:r w:rsidRPr="00590619">
        <w:rPr>
          <w:rFonts w:cs="Arial"/>
        </w:rPr>
        <w:t>deep</w:t>
      </w:r>
      <w:proofErr w:type="spellEnd"/>
      <w:r w:rsidRPr="00590619">
        <w:rPr>
          <w:rFonts w:cs="Arial"/>
        </w:rPr>
        <w:t xml:space="preserve"> </w:t>
      </w:r>
      <w:proofErr w:type="spellStart"/>
      <w:r w:rsidRPr="00590619">
        <w:rPr>
          <w:rFonts w:cs="Arial"/>
        </w:rPr>
        <w:t>diving</w:t>
      </w:r>
      <w:proofErr w:type="spellEnd"/>
      <w:r w:rsidRPr="00590619">
        <w:rPr>
          <w:rFonts w:cs="Arial"/>
        </w:rPr>
        <w:t xml:space="preserve">, </w:t>
      </w:r>
      <w:proofErr w:type="spellStart"/>
      <w:r w:rsidRPr="00590619">
        <w:rPr>
          <w:rFonts w:cs="Arial"/>
        </w:rPr>
        <w:t>oceanic</w:t>
      </w:r>
      <w:proofErr w:type="spellEnd"/>
      <w:r w:rsidRPr="00590619">
        <w:rPr>
          <w:rFonts w:cs="Arial"/>
        </w:rPr>
        <w:t xml:space="preserve"> </w:t>
      </w:r>
      <w:proofErr w:type="spellStart"/>
      <w:r w:rsidRPr="00590619">
        <w:rPr>
          <w:rFonts w:cs="Arial"/>
        </w:rPr>
        <w:t>cetacean</w:t>
      </w:r>
      <w:proofErr w:type="spellEnd"/>
      <w:r w:rsidRPr="00590619">
        <w:rPr>
          <w:rFonts w:cs="Arial"/>
        </w:rPr>
        <w:t xml:space="preserve">: The </w:t>
      </w:r>
      <w:proofErr w:type="spellStart"/>
      <w:r w:rsidRPr="00590619">
        <w:rPr>
          <w:rFonts w:cs="Arial"/>
        </w:rPr>
        <w:t>True's</w:t>
      </w:r>
      <w:proofErr w:type="spellEnd"/>
      <w:r w:rsidRPr="00590619">
        <w:rPr>
          <w:rFonts w:cs="Arial"/>
        </w:rPr>
        <w:t xml:space="preserve"> </w:t>
      </w:r>
      <w:proofErr w:type="spellStart"/>
      <w:r w:rsidRPr="00590619">
        <w:rPr>
          <w:rFonts w:cs="Arial"/>
        </w:rPr>
        <w:t>beaked</w:t>
      </w:r>
      <w:proofErr w:type="spellEnd"/>
      <w:r w:rsidRPr="00590619">
        <w:rPr>
          <w:rFonts w:cs="Arial"/>
        </w:rPr>
        <w:t xml:space="preserve"> </w:t>
      </w:r>
      <w:proofErr w:type="spellStart"/>
      <w:r w:rsidRPr="00590619">
        <w:rPr>
          <w:rFonts w:cs="Arial"/>
        </w:rPr>
        <w:t>whale</w:t>
      </w:r>
      <w:proofErr w:type="spellEnd"/>
      <w:r w:rsidRPr="00590619">
        <w:rPr>
          <w:rFonts w:cs="Arial"/>
        </w:rPr>
        <w:t xml:space="preserve"> </w:t>
      </w:r>
      <w:proofErr w:type="spellStart"/>
      <w:r w:rsidRPr="00590619">
        <w:rPr>
          <w:rFonts w:cs="Arial"/>
        </w:rPr>
        <w:t>Mesoplodon</w:t>
      </w:r>
      <w:proofErr w:type="spellEnd"/>
      <w:r w:rsidRPr="00590619">
        <w:rPr>
          <w:rFonts w:cs="Arial"/>
        </w:rPr>
        <w:t xml:space="preserve"> </w:t>
      </w:r>
      <w:proofErr w:type="spellStart"/>
      <w:r w:rsidRPr="00590619">
        <w:rPr>
          <w:rFonts w:cs="Arial"/>
        </w:rPr>
        <w:t>mirus</w:t>
      </w:r>
      <w:proofErr w:type="spellEnd"/>
      <w:r>
        <w:rPr>
          <w:rFonts w:cs="Arial"/>
        </w:rPr>
        <w:t xml:space="preserve">. </w:t>
      </w:r>
      <w:r>
        <w:rPr>
          <w:rFonts w:cs="Arial"/>
          <w:b/>
          <w:bCs/>
        </w:rPr>
        <w:t xml:space="preserve">Environmental </w:t>
      </w:r>
      <w:proofErr w:type="spellStart"/>
      <w:r>
        <w:rPr>
          <w:rFonts w:cs="Arial"/>
          <w:b/>
          <w:bCs/>
        </w:rPr>
        <w:t>Pollution</w:t>
      </w:r>
      <w:proofErr w:type="spellEnd"/>
      <w:r>
        <w:rPr>
          <w:rFonts w:cs="Arial"/>
        </w:rPr>
        <w:t xml:space="preserve">, v. 199, p. 185 – 191, 2015. </w:t>
      </w:r>
    </w:p>
    <w:p w14:paraId="46BDC400" w14:textId="77777777" w:rsidR="00040941" w:rsidRDefault="00040941" w:rsidP="00040941">
      <w:pPr>
        <w:spacing w:line="276" w:lineRule="auto"/>
        <w:jc w:val="both"/>
        <w:rPr>
          <w:rFonts w:cs="Arial"/>
        </w:rPr>
      </w:pPr>
      <w:r w:rsidRPr="00F417D8">
        <w:rPr>
          <w:rFonts w:cs="Arial"/>
        </w:rPr>
        <w:t xml:space="preserve">LUSHER, A. L. et al. </w:t>
      </w:r>
      <w:proofErr w:type="spellStart"/>
      <w:r w:rsidRPr="00F417D8">
        <w:rPr>
          <w:rFonts w:cs="Arial"/>
        </w:rPr>
        <w:t>Sampling</w:t>
      </w:r>
      <w:proofErr w:type="spellEnd"/>
      <w:r w:rsidRPr="00F417D8">
        <w:rPr>
          <w:rFonts w:cs="Arial"/>
        </w:rPr>
        <w:t xml:space="preserve">, </w:t>
      </w:r>
      <w:proofErr w:type="spellStart"/>
      <w:r w:rsidRPr="00F417D8">
        <w:rPr>
          <w:rFonts w:cs="Arial"/>
        </w:rPr>
        <w:t>isolating</w:t>
      </w:r>
      <w:proofErr w:type="spellEnd"/>
      <w:r w:rsidRPr="00F417D8">
        <w:rPr>
          <w:rFonts w:cs="Arial"/>
        </w:rPr>
        <w:t xml:space="preserve"> </w:t>
      </w:r>
      <w:proofErr w:type="spellStart"/>
      <w:r w:rsidRPr="00F417D8">
        <w:rPr>
          <w:rFonts w:cs="Arial"/>
        </w:rPr>
        <w:t>and</w:t>
      </w:r>
      <w:proofErr w:type="spellEnd"/>
      <w:r w:rsidRPr="00F417D8">
        <w:rPr>
          <w:rFonts w:cs="Arial"/>
        </w:rPr>
        <w:t xml:space="preserve"> </w:t>
      </w:r>
      <w:proofErr w:type="spellStart"/>
      <w:r w:rsidRPr="00F417D8">
        <w:rPr>
          <w:rFonts w:cs="Arial"/>
        </w:rPr>
        <w:t>identifying</w:t>
      </w:r>
      <w:proofErr w:type="spellEnd"/>
      <w:r w:rsidRPr="00F417D8">
        <w:rPr>
          <w:rFonts w:cs="Arial"/>
        </w:rPr>
        <w:t xml:space="preserve"> </w:t>
      </w:r>
      <w:proofErr w:type="spellStart"/>
      <w:r w:rsidRPr="00F417D8">
        <w:rPr>
          <w:rFonts w:cs="Arial"/>
        </w:rPr>
        <w:t>microplastics</w:t>
      </w:r>
      <w:proofErr w:type="spellEnd"/>
      <w:r w:rsidRPr="00F417D8">
        <w:rPr>
          <w:rFonts w:cs="Arial"/>
        </w:rPr>
        <w:t xml:space="preserve"> </w:t>
      </w:r>
      <w:proofErr w:type="spellStart"/>
      <w:r w:rsidRPr="00F417D8">
        <w:rPr>
          <w:rFonts w:cs="Arial"/>
        </w:rPr>
        <w:t>ingested</w:t>
      </w:r>
      <w:proofErr w:type="spellEnd"/>
      <w:r w:rsidRPr="00F417D8">
        <w:rPr>
          <w:rFonts w:cs="Arial"/>
        </w:rPr>
        <w:t xml:space="preserve"> </w:t>
      </w:r>
      <w:proofErr w:type="spellStart"/>
      <w:r w:rsidRPr="00F417D8">
        <w:rPr>
          <w:rFonts w:cs="Arial"/>
        </w:rPr>
        <w:t>by</w:t>
      </w:r>
      <w:proofErr w:type="spellEnd"/>
      <w:r w:rsidRPr="00F417D8">
        <w:rPr>
          <w:rFonts w:cs="Arial"/>
        </w:rPr>
        <w:t xml:space="preserve"> </w:t>
      </w:r>
      <w:proofErr w:type="spellStart"/>
      <w:r w:rsidRPr="00F417D8">
        <w:rPr>
          <w:rFonts w:cs="Arial"/>
        </w:rPr>
        <w:t>fish</w:t>
      </w:r>
      <w:proofErr w:type="spellEnd"/>
      <w:r w:rsidRPr="00F417D8">
        <w:rPr>
          <w:rFonts w:cs="Arial"/>
        </w:rPr>
        <w:t xml:space="preserve"> </w:t>
      </w:r>
      <w:proofErr w:type="spellStart"/>
      <w:r w:rsidRPr="00F417D8">
        <w:rPr>
          <w:rFonts w:cs="Arial"/>
        </w:rPr>
        <w:t>and</w:t>
      </w:r>
      <w:proofErr w:type="spellEnd"/>
      <w:r w:rsidRPr="00F417D8">
        <w:rPr>
          <w:rFonts w:cs="Arial"/>
        </w:rPr>
        <w:t xml:space="preserve"> </w:t>
      </w:r>
      <w:proofErr w:type="spellStart"/>
      <w:r w:rsidRPr="00F417D8">
        <w:rPr>
          <w:rFonts w:cs="Arial"/>
        </w:rPr>
        <w:t>invertebrates</w:t>
      </w:r>
      <w:proofErr w:type="spellEnd"/>
      <w:r w:rsidRPr="00F417D8">
        <w:rPr>
          <w:rFonts w:cs="Arial"/>
        </w:rPr>
        <w:t xml:space="preserve">. </w:t>
      </w:r>
      <w:proofErr w:type="spellStart"/>
      <w:r w:rsidRPr="00F417D8">
        <w:rPr>
          <w:rFonts w:cs="Arial"/>
          <w:b/>
          <w:bCs/>
        </w:rPr>
        <w:t>Analytical</w:t>
      </w:r>
      <w:proofErr w:type="spellEnd"/>
      <w:r w:rsidRPr="00F417D8">
        <w:rPr>
          <w:rFonts w:cs="Arial"/>
          <w:b/>
          <w:bCs/>
        </w:rPr>
        <w:t xml:space="preserve"> </w:t>
      </w:r>
      <w:proofErr w:type="spellStart"/>
      <w:r w:rsidRPr="00F417D8">
        <w:rPr>
          <w:rFonts w:cs="Arial"/>
          <w:b/>
          <w:bCs/>
        </w:rPr>
        <w:t>methods</w:t>
      </w:r>
      <w:proofErr w:type="spellEnd"/>
      <w:r w:rsidRPr="00F417D8">
        <w:rPr>
          <w:rFonts w:cs="Arial"/>
        </w:rPr>
        <w:t xml:space="preserve">, v. 9, p. 1346-1360, 2017. </w:t>
      </w:r>
    </w:p>
    <w:p w14:paraId="7915019F" w14:textId="77777777" w:rsidR="00040941" w:rsidRPr="00FD4D86" w:rsidRDefault="00040941" w:rsidP="00040941">
      <w:pPr>
        <w:spacing w:line="276" w:lineRule="auto"/>
        <w:jc w:val="both"/>
        <w:rPr>
          <w:rFonts w:cs="Arial"/>
        </w:rPr>
      </w:pPr>
      <w:r>
        <w:rPr>
          <w:rFonts w:cs="Arial"/>
        </w:rPr>
        <w:t xml:space="preserve">LUSHER, A. L.; MCHUGH, M.; THOMPSON, R. C. </w:t>
      </w:r>
      <w:proofErr w:type="spellStart"/>
      <w:r w:rsidRPr="00FD4D86">
        <w:rPr>
          <w:rFonts w:cs="Arial"/>
        </w:rPr>
        <w:t>Occurrence</w:t>
      </w:r>
      <w:proofErr w:type="spellEnd"/>
      <w:r w:rsidRPr="00FD4D86">
        <w:rPr>
          <w:rFonts w:cs="Arial"/>
        </w:rPr>
        <w:t xml:space="preserve"> </w:t>
      </w:r>
      <w:proofErr w:type="spellStart"/>
      <w:r w:rsidRPr="00FD4D86">
        <w:rPr>
          <w:rFonts w:cs="Arial"/>
        </w:rPr>
        <w:t>of</w:t>
      </w:r>
      <w:proofErr w:type="spellEnd"/>
      <w:r w:rsidRPr="00FD4D86">
        <w:rPr>
          <w:rFonts w:cs="Arial"/>
        </w:rPr>
        <w:t xml:space="preserve"> </w:t>
      </w:r>
      <w:proofErr w:type="spellStart"/>
      <w:r w:rsidRPr="00FD4D86">
        <w:rPr>
          <w:rFonts w:cs="Arial"/>
        </w:rPr>
        <w:t>microplastics</w:t>
      </w:r>
      <w:proofErr w:type="spellEnd"/>
      <w:r w:rsidRPr="00FD4D86">
        <w:rPr>
          <w:rFonts w:cs="Arial"/>
        </w:rPr>
        <w:t xml:space="preserve"> in </w:t>
      </w:r>
      <w:proofErr w:type="spellStart"/>
      <w:r w:rsidRPr="00FD4D86">
        <w:rPr>
          <w:rFonts w:cs="Arial"/>
        </w:rPr>
        <w:t>the</w:t>
      </w:r>
      <w:proofErr w:type="spellEnd"/>
      <w:r w:rsidRPr="00FD4D86">
        <w:rPr>
          <w:rFonts w:cs="Arial"/>
        </w:rPr>
        <w:t xml:space="preserve"> gastrointestinal </w:t>
      </w:r>
      <w:proofErr w:type="spellStart"/>
      <w:r w:rsidRPr="00FD4D86">
        <w:rPr>
          <w:rFonts w:cs="Arial"/>
        </w:rPr>
        <w:t>tract</w:t>
      </w:r>
      <w:proofErr w:type="spellEnd"/>
      <w:r w:rsidRPr="00FD4D86">
        <w:rPr>
          <w:rFonts w:cs="Arial"/>
        </w:rPr>
        <w:t xml:space="preserve"> </w:t>
      </w:r>
      <w:proofErr w:type="spellStart"/>
      <w:r w:rsidRPr="00FD4D86">
        <w:rPr>
          <w:rFonts w:cs="Arial"/>
        </w:rPr>
        <w:t>of</w:t>
      </w:r>
      <w:proofErr w:type="spellEnd"/>
      <w:r w:rsidRPr="00FD4D86">
        <w:rPr>
          <w:rFonts w:cs="Arial"/>
        </w:rPr>
        <w:t xml:space="preserve"> </w:t>
      </w:r>
      <w:proofErr w:type="spellStart"/>
      <w:r w:rsidRPr="00FD4D86">
        <w:rPr>
          <w:rFonts w:cs="Arial"/>
        </w:rPr>
        <w:t>pelagic</w:t>
      </w:r>
      <w:proofErr w:type="spellEnd"/>
      <w:r w:rsidRPr="00FD4D86">
        <w:rPr>
          <w:rFonts w:cs="Arial"/>
        </w:rPr>
        <w:t xml:space="preserve"> </w:t>
      </w:r>
      <w:proofErr w:type="spellStart"/>
      <w:r w:rsidRPr="00FD4D86">
        <w:rPr>
          <w:rFonts w:cs="Arial"/>
        </w:rPr>
        <w:t>and</w:t>
      </w:r>
      <w:proofErr w:type="spellEnd"/>
      <w:r w:rsidRPr="00FD4D86">
        <w:rPr>
          <w:rFonts w:cs="Arial"/>
        </w:rPr>
        <w:t xml:space="preserve"> demersal </w:t>
      </w:r>
      <w:proofErr w:type="spellStart"/>
      <w:r w:rsidRPr="00FD4D86">
        <w:rPr>
          <w:rFonts w:cs="Arial"/>
        </w:rPr>
        <w:t>fish</w:t>
      </w:r>
      <w:proofErr w:type="spellEnd"/>
      <w:r w:rsidRPr="00FD4D86">
        <w:rPr>
          <w:rFonts w:cs="Arial"/>
        </w:rPr>
        <w:t xml:space="preserve"> </w:t>
      </w:r>
      <w:proofErr w:type="spellStart"/>
      <w:r w:rsidRPr="00FD4D86">
        <w:rPr>
          <w:rFonts w:cs="Arial"/>
        </w:rPr>
        <w:t>from</w:t>
      </w:r>
      <w:proofErr w:type="spellEnd"/>
      <w:r w:rsidRPr="00FD4D86">
        <w:rPr>
          <w:rFonts w:cs="Arial"/>
        </w:rPr>
        <w:t xml:space="preserve"> </w:t>
      </w:r>
      <w:proofErr w:type="spellStart"/>
      <w:r w:rsidRPr="00FD4D86">
        <w:rPr>
          <w:rFonts w:cs="Arial"/>
        </w:rPr>
        <w:t>the</w:t>
      </w:r>
      <w:proofErr w:type="spellEnd"/>
      <w:r w:rsidRPr="00FD4D86">
        <w:rPr>
          <w:rFonts w:cs="Arial"/>
        </w:rPr>
        <w:t xml:space="preserve"> </w:t>
      </w:r>
      <w:proofErr w:type="spellStart"/>
      <w:r w:rsidRPr="00FD4D86">
        <w:rPr>
          <w:rFonts w:cs="Arial"/>
        </w:rPr>
        <w:t>English</w:t>
      </w:r>
      <w:proofErr w:type="spellEnd"/>
      <w:r w:rsidRPr="00FD4D86">
        <w:rPr>
          <w:rFonts w:cs="Arial"/>
        </w:rPr>
        <w:t xml:space="preserve"> </w:t>
      </w:r>
      <w:proofErr w:type="spellStart"/>
      <w:r w:rsidRPr="00FD4D86">
        <w:rPr>
          <w:rFonts w:cs="Arial"/>
        </w:rPr>
        <w:t>Channel</w:t>
      </w:r>
      <w:proofErr w:type="spellEnd"/>
      <w:r>
        <w:rPr>
          <w:rFonts w:cs="Arial"/>
        </w:rPr>
        <w:t xml:space="preserve">. </w:t>
      </w:r>
      <w:r>
        <w:rPr>
          <w:rFonts w:cs="Arial"/>
          <w:b/>
          <w:bCs/>
        </w:rPr>
        <w:t xml:space="preserve">Marine </w:t>
      </w:r>
      <w:proofErr w:type="spellStart"/>
      <w:r>
        <w:rPr>
          <w:rFonts w:cs="Arial"/>
          <w:b/>
          <w:bCs/>
        </w:rPr>
        <w:t>Pollution</w:t>
      </w:r>
      <w:proofErr w:type="spellEnd"/>
      <w:r>
        <w:rPr>
          <w:rFonts w:cs="Arial"/>
          <w:b/>
          <w:bCs/>
        </w:rPr>
        <w:t xml:space="preserve"> Bulletin</w:t>
      </w:r>
      <w:r>
        <w:rPr>
          <w:rFonts w:cs="Arial"/>
        </w:rPr>
        <w:t xml:space="preserve">, v. 67, p. 94 – 99, 2013. </w:t>
      </w:r>
    </w:p>
    <w:p w14:paraId="35EC37DC" w14:textId="77777777" w:rsidR="00040941" w:rsidRPr="0069359A" w:rsidRDefault="00040941" w:rsidP="00040941">
      <w:pPr>
        <w:spacing w:line="276" w:lineRule="auto"/>
        <w:jc w:val="both"/>
        <w:rPr>
          <w:rFonts w:cs="Arial"/>
        </w:rPr>
      </w:pPr>
      <w:r>
        <w:rPr>
          <w:rFonts w:cs="Arial"/>
        </w:rPr>
        <w:t xml:space="preserve">LU, Y. et al. </w:t>
      </w:r>
      <w:proofErr w:type="spellStart"/>
      <w:r w:rsidRPr="0069359A">
        <w:rPr>
          <w:rFonts w:cs="Arial"/>
        </w:rPr>
        <w:t>Uptake</w:t>
      </w:r>
      <w:proofErr w:type="spellEnd"/>
      <w:r w:rsidRPr="0069359A">
        <w:rPr>
          <w:rFonts w:cs="Arial"/>
        </w:rPr>
        <w:t xml:space="preserve"> </w:t>
      </w:r>
      <w:proofErr w:type="spellStart"/>
      <w:r w:rsidRPr="0069359A">
        <w:rPr>
          <w:rFonts w:cs="Arial"/>
        </w:rPr>
        <w:t>and</w:t>
      </w:r>
      <w:proofErr w:type="spellEnd"/>
      <w:r w:rsidRPr="0069359A">
        <w:rPr>
          <w:rFonts w:cs="Arial"/>
        </w:rPr>
        <w:t xml:space="preserve"> </w:t>
      </w:r>
      <w:proofErr w:type="spellStart"/>
      <w:r w:rsidRPr="0069359A">
        <w:rPr>
          <w:rFonts w:cs="Arial"/>
        </w:rPr>
        <w:t>accumulation</w:t>
      </w:r>
      <w:proofErr w:type="spellEnd"/>
      <w:r w:rsidRPr="0069359A">
        <w:rPr>
          <w:rFonts w:cs="Arial"/>
        </w:rPr>
        <w:t xml:space="preserve"> </w:t>
      </w:r>
      <w:proofErr w:type="spellStart"/>
      <w:r w:rsidRPr="0069359A">
        <w:rPr>
          <w:rFonts w:cs="Arial"/>
        </w:rPr>
        <w:t>of</w:t>
      </w:r>
      <w:proofErr w:type="spellEnd"/>
      <w:r w:rsidRPr="0069359A">
        <w:rPr>
          <w:rFonts w:cs="Arial"/>
        </w:rPr>
        <w:t xml:space="preserve"> </w:t>
      </w:r>
      <w:proofErr w:type="spellStart"/>
      <w:r w:rsidRPr="0069359A">
        <w:rPr>
          <w:rFonts w:cs="Arial"/>
        </w:rPr>
        <w:t>polystyrene</w:t>
      </w:r>
      <w:proofErr w:type="spellEnd"/>
      <w:r w:rsidRPr="0069359A">
        <w:rPr>
          <w:rFonts w:cs="Arial"/>
        </w:rPr>
        <w:t xml:space="preserve"> </w:t>
      </w:r>
      <w:proofErr w:type="spellStart"/>
      <w:r w:rsidRPr="0069359A">
        <w:rPr>
          <w:rFonts w:cs="Arial"/>
        </w:rPr>
        <w:t>microplastics</w:t>
      </w:r>
      <w:proofErr w:type="spellEnd"/>
      <w:r w:rsidRPr="0069359A">
        <w:rPr>
          <w:rFonts w:cs="Arial"/>
        </w:rPr>
        <w:t xml:space="preserve"> in </w:t>
      </w:r>
      <w:proofErr w:type="spellStart"/>
      <w:r w:rsidRPr="0069359A">
        <w:rPr>
          <w:rFonts w:cs="Arial"/>
        </w:rPr>
        <w:t>zebrafish</w:t>
      </w:r>
      <w:proofErr w:type="spellEnd"/>
      <w:r w:rsidRPr="0069359A">
        <w:rPr>
          <w:rFonts w:cs="Arial"/>
        </w:rPr>
        <w:t xml:space="preserve"> (</w:t>
      </w:r>
      <w:proofErr w:type="spellStart"/>
      <w:r w:rsidRPr="0069359A">
        <w:rPr>
          <w:rFonts w:cs="Arial"/>
          <w:i/>
          <w:iCs/>
        </w:rPr>
        <w:t>Danio</w:t>
      </w:r>
      <w:proofErr w:type="spellEnd"/>
      <w:r w:rsidRPr="0069359A">
        <w:rPr>
          <w:rFonts w:cs="Arial"/>
          <w:i/>
          <w:iCs/>
        </w:rPr>
        <w:t xml:space="preserve"> </w:t>
      </w:r>
      <w:proofErr w:type="spellStart"/>
      <w:r w:rsidRPr="0069359A">
        <w:rPr>
          <w:rFonts w:cs="Arial"/>
          <w:i/>
          <w:iCs/>
        </w:rPr>
        <w:t>rerio</w:t>
      </w:r>
      <w:proofErr w:type="spellEnd"/>
      <w:r w:rsidRPr="0069359A">
        <w:rPr>
          <w:rFonts w:cs="Arial"/>
        </w:rPr>
        <w:t xml:space="preserve">) </w:t>
      </w:r>
      <w:proofErr w:type="spellStart"/>
      <w:r w:rsidRPr="0069359A">
        <w:rPr>
          <w:rFonts w:cs="Arial"/>
        </w:rPr>
        <w:t>and</w:t>
      </w:r>
      <w:proofErr w:type="spellEnd"/>
      <w:r w:rsidRPr="0069359A">
        <w:rPr>
          <w:rFonts w:cs="Arial"/>
        </w:rPr>
        <w:t xml:space="preserve"> </w:t>
      </w:r>
      <w:proofErr w:type="spellStart"/>
      <w:r w:rsidRPr="0069359A">
        <w:rPr>
          <w:rFonts w:cs="Arial"/>
        </w:rPr>
        <w:t>toxic</w:t>
      </w:r>
      <w:proofErr w:type="spellEnd"/>
      <w:r w:rsidRPr="0069359A">
        <w:rPr>
          <w:rFonts w:cs="Arial"/>
        </w:rPr>
        <w:t xml:space="preserve"> </w:t>
      </w:r>
      <w:proofErr w:type="spellStart"/>
      <w:r w:rsidRPr="0069359A">
        <w:rPr>
          <w:rFonts w:cs="Arial"/>
        </w:rPr>
        <w:t>effects</w:t>
      </w:r>
      <w:proofErr w:type="spellEnd"/>
      <w:r w:rsidRPr="0069359A">
        <w:rPr>
          <w:rFonts w:cs="Arial"/>
        </w:rPr>
        <w:t xml:space="preserve"> in </w:t>
      </w:r>
      <w:proofErr w:type="spellStart"/>
      <w:r w:rsidRPr="0069359A">
        <w:rPr>
          <w:rFonts w:cs="Arial"/>
        </w:rPr>
        <w:t>liver</w:t>
      </w:r>
      <w:proofErr w:type="spellEnd"/>
      <w:r>
        <w:rPr>
          <w:rFonts w:cs="Arial"/>
        </w:rPr>
        <w:t xml:space="preserve">. </w:t>
      </w:r>
      <w:r>
        <w:rPr>
          <w:rFonts w:cs="Arial"/>
          <w:b/>
          <w:bCs/>
        </w:rPr>
        <w:t>Environmental Science &amp; Technology</w:t>
      </w:r>
      <w:r>
        <w:rPr>
          <w:rFonts w:cs="Arial"/>
        </w:rPr>
        <w:t xml:space="preserve">, v. 50, n. 7, p. 4054 – 4060, 2016. </w:t>
      </w:r>
    </w:p>
    <w:p w14:paraId="4227B994" w14:textId="77777777" w:rsidR="00040941" w:rsidRPr="00F417D8" w:rsidRDefault="00040941" w:rsidP="00040941">
      <w:pPr>
        <w:spacing w:line="276" w:lineRule="auto"/>
        <w:jc w:val="both"/>
        <w:rPr>
          <w:rFonts w:cs="Arial"/>
        </w:rPr>
      </w:pPr>
      <w:r w:rsidRPr="00F417D8">
        <w:rPr>
          <w:rFonts w:cs="Arial"/>
        </w:rPr>
        <w:t xml:space="preserve">MASURA, J., et al. </w:t>
      </w:r>
      <w:proofErr w:type="spellStart"/>
      <w:r w:rsidRPr="00F417D8">
        <w:rPr>
          <w:rFonts w:cs="Arial"/>
          <w:b/>
          <w:bCs/>
        </w:rPr>
        <w:t>Laboratory</w:t>
      </w:r>
      <w:proofErr w:type="spellEnd"/>
      <w:r w:rsidRPr="00F417D8">
        <w:rPr>
          <w:rFonts w:cs="Arial"/>
          <w:b/>
          <w:bCs/>
        </w:rPr>
        <w:t xml:space="preserve"> </w:t>
      </w:r>
      <w:proofErr w:type="spellStart"/>
      <w:r w:rsidRPr="00F417D8">
        <w:rPr>
          <w:rFonts w:cs="Arial"/>
          <w:b/>
          <w:bCs/>
        </w:rPr>
        <w:t>methods</w:t>
      </w:r>
      <w:proofErr w:type="spellEnd"/>
      <w:r w:rsidRPr="00F417D8">
        <w:rPr>
          <w:rFonts w:cs="Arial"/>
          <w:b/>
          <w:bCs/>
        </w:rPr>
        <w:t xml:space="preserve"> for </w:t>
      </w:r>
      <w:proofErr w:type="spellStart"/>
      <w:r w:rsidRPr="00F417D8">
        <w:rPr>
          <w:rFonts w:cs="Arial"/>
          <w:b/>
          <w:bCs/>
        </w:rPr>
        <w:t>the</w:t>
      </w:r>
      <w:proofErr w:type="spellEnd"/>
      <w:r w:rsidRPr="00F417D8">
        <w:rPr>
          <w:rFonts w:cs="Arial"/>
          <w:b/>
          <w:bCs/>
        </w:rPr>
        <w:t xml:space="preserve"> </w:t>
      </w:r>
      <w:proofErr w:type="spellStart"/>
      <w:r w:rsidRPr="00F417D8">
        <w:rPr>
          <w:rFonts w:cs="Arial"/>
          <w:b/>
          <w:bCs/>
        </w:rPr>
        <w:t>analysis</w:t>
      </w:r>
      <w:proofErr w:type="spellEnd"/>
      <w:r w:rsidRPr="00F417D8">
        <w:rPr>
          <w:rFonts w:cs="Arial"/>
          <w:b/>
          <w:bCs/>
        </w:rPr>
        <w:t xml:space="preserve"> </w:t>
      </w:r>
      <w:proofErr w:type="spellStart"/>
      <w:r w:rsidRPr="00F417D8">
        <w:rPr>
          <w:rFonts w:cs="Arial"/>
          <w:b/>
          <w:bCs/>
        </w:rPr>
        <w:t>of</w:t>
      </w:r>
      <w:proofErr w:type="spellEnd"/>
      <w:r w:rsidRPr="00F417D8">
        <w:rPr>
          <w:rFonts w:cs="Arial"/>
          <w:b/>
          <w:bCs/>
        </w:rPr>
        <w:t xml:space="preserve"> </w:t>
      </w:r>
      <w:proofErr w:type="spellStart"/>
      <w:r w:rsidRPr="00F417D8">
        <w:rPr>
          <w:rFonts w:cs="Arial"/>
          <w:b/>
          <w:bCs/>
        </w:rPr>
        <w:t>microplastics</w:t>
      </w:r>
      <w:proofErr w:type="spellEnd"/>
      <w:r w:rsidRPr="00F417D8">
        <w:rPr>
          <w:rFonts w:cs="Arial"/>
          <w:b/>
          <w:bCs/>
        </w:rPr>
        <w:t xml:space="preserve"> in </w:t>
      </w:r>
      <w:proofErr w:type="spellStart"/>
      <w:r w:rsidRPr="00F417D8">
        <w:rPr>
          <w:rFonts w:cs="Arial"/>
          <w:b/>
          <w:bCs/>
        </w:rPr>
        <w:t>the</w:t>
      </w:r>
      <w:proofErr w:type="spellEnd"/>
      <w:r w:rsidRPr="00F417D8">
        <w:rPr>
          <w:rFonts w:cs="Arial"/>
          <w:b/>
          <w:bCs/>
        </w:rPr>
        <w:t xml:space="preserve"> marine </w:t>
      </w:r>
      <w:proofErr w:type="spellStart"/>
      <w:r w:rsidRPr="00F417D8">
        <w:rPr>
          <w:rFonts w:cs="Arial"/>
          <w:b/>
          <w:bCs/>
        </w:rPr>
        <w:t>environment</w:t>
      </w:r>
      <w:proofErr w:type="spellEnd"/>
      <w:r w:rsidRPr="00F417D8">
        <w:rPr>
          <w:rFonts w:cs="Arial"/>
          <w:b/>
          <w:bCs/>
        </w:rPr>
        <w:t xml:space="preserve">: </w:t>
      </w:r>
      <w:proofErr w:type="spellStart"/>
      <w:r w:rsidRPr="00F417D8">
        <w:rPr>
          <w:rFonts w:cs="Arial"/>
          <w:b/>
          <w:bCs/>
        </w:rPr>
        <w:t>recommendations</w:t>
      </w:r>
      <w:proofErr w:type="spellEnd"/>
      <w:r w:rsidRPr="00F417D8">
        <w:rPr>
          <w:rFonts w:cs="Arial"/>
          <w:b/>
          <w:bCs/>
        </w:rPr>
        <w:t xml:space="preserve"> for </w:t>
      </w:r>
      <w:proofErr w:type="spellStart"/>
      <w:r w:rsidRPr="00F417D8">
        <w:rPr>
          <w:rFonts w:cs="Arial"/>
          <w:b/>
          <w:bCs/>
        </w:rPr>
        <w:t>quantifying</w:t>
      </w:r>
      <w:proofErr w:type="spellEnd"/>
      <w:r w:rsidRPr="00F417D8">
        <w:rPr>
          <w:rFonts w:cs="Arial"/>
          <w:b/>
          <w:bCs/>
        </w:rPr>
        <w:t xml:space="preserve"> </w:t>
      </w:r>
      <w:proofErr w:type="spellStart"/>
      <w:r w:rsidRPr="00F417D8">
        <w:rPr>
          <w:rFonts w:cs="Arial"/>
          <w:b/>
          <w:bCs/>
        </w:rPr>
        <w:t>synthetic</w:t>
      </w:r>
      <w:proofErr w:type="spellEnd"/>
      <w:r w:rsidRPr="00F417D8">
        <w:rPr>
          <w:rFonts w:cs="Arial"/>
          <w:b/>
          <w:bCs/>
        </w:rPr>
        <w:t xml:space="preserve"> </w:t>
      </w:r>
      <w:proofErr w:type="spellStart"/>
      <w:r w:rsidRPr="00F417D8">
        <w:rPr>
          <w:rFonts w:cs="Arial"/>
          <w:b/>
          <w:bCs/>
        </w:rPr>
        <w:t>particles</w:t>
      </w:r>
      <w:proofErr w:type="spellEnd"/>
      <w:r w:rsidRPr="00F417D8">
        <w:rPr>
          <w:rFonts w:cs="Arial"/>
          <w:b/>
          <w:bCs/>
        </w:rPr>
        <w:t xml:space="preserve"> in </w:t>
      </w:r>
      <w:proofErr w:type="spellStart"/>
      <w:r w:rsidRPr="00F417D8">
        <w:rPr>
          <w:rFonts w:cs="Arial"/>
          <w:b/>
          <w:bCs/>
        </w:rPr>
        <w:t>waters</w:t>
      </w:r>
      <w:proofErr w:type="spellEnd"/>
      <w:r w:rsidRPr="00F417D8">
        <w:rPr>
          <w:rFonts w:cs="Arial"/>
          <w:b/>
          <w:bCs/>
        </w:rPr>
        <w:t xml:space="preserve"> </w:t>
      </w:r>
      <w:proofErr w:type="spellStart"/>
      <w:r w:rsidRPr="00F417D8">
        <w:rPr>
          <w:rFonts w:cs="Arial"/>
          <w:b/>
          <w:bCs/>
        </w:rPr>
        <w:t>and</w:t>
      </w:r>
      <w:proofErr w:type="spellEnd"/>
      <w:r w:rsidRPr="00F417D8">
        <w:rPr>
          <w:rFonts w:cs="Arial"/>
          <w:b/>
          <w:bCs/>
        </w:rPr>
        <w:t xml:space="preserve"> </w:t>
      </w:r>
      <w:proofErr w:type="spellStart"/>
      <w:r w:rsidRPr="00F417D8">
        <w:rPr>
          <w:rFonts w:cs="Arial"/>
          <w:b/>
          <w:bCs/>
        </w:rPr>
        <w:t>sediments</w:t>
      </w:r>
      <w:proofErr w:type="spellEnd"/>
      <w:r w:rsidRPr="00F417D8">
        <w:rPr>
          <w:rFonts w:cs="Arial"/>
        </w:rPr>
        <w:t xml:space="preserve">. NOAA </w:t>
      </w:r>
      <w:proofErr w:type="spellStart"/>
      <w:r w:rsidRPr="00F417D8">
        <w:rPr>
          <w:rFonts w:cs="Arial"/>
        </w:rPr>
        <w:t>Technical</w:t>
      </w:r>
      <w:proofErr w:type="spellEnd"/>
      <w:r w:rsidRPr="00F417D8">
        <w:rPr>
          <w:rFonts w:cs="Arial"/>
        </w:rPr>
        <w:t xml:space="preserve"> </w:t>
      </w:r>
      <w:proofErr w:type="spellStart"/>
      <w:r w:rsidRPr="00F417D8">
        <w:rPr>
          <w:rFonts w:cs="Arial"/>
        </w:rPr>
        <w:t>Memorandum</w:t>
      </w:r>
      <w:proofErr w:type="spellEnd"/>
      <w:r w:rsidRPr="00F417D8">
        <w:rPr>
          <w:rFonts w:cs="Arial"/>
        </w:rPr>
        <w:t xml:space="preserve"> NOS-OR&amp;R-48. 2015</w:t>
      </w:r>
    </w:p>
    <w:p w14:paraId="0907479F" w14:textId="77777777" w:rsidR="00040941" w:rsidRPr="00F417D8" w:rsidRDefault="00040941" w:rsidP="00040941">
      <w:pPr>
        <w:spacing w:line="276" w:lineRule="auto"/>
        <w:jc w:val="both"/>
        <w:rPr>
          <w:rFonts w:cs="Arial"/>
        </w:rPr>
      </w:pPr>
      <w:r w:rsidRPr="00F417D8">
        <w:rPr>
          <w:rFonts w:cs="Arial"/>
        </w:rPr>
        <w:t xml:space="preserve">MARTINS, M. C. T.; CARREIRA R. S. </w:t>
      </w:r>
      <w:r w:rsidRPr="00F417D8">
        <w:rPr>
          <w:rFonts w:cs="Arial"/>
          <w:b/>
          <w:bCs/>
        </w:rPr>
        <w:t>Avaliação da presença de microplásticos em efluente gerado por estação de tratamento de esgoto (ETE)</w:t>
      </w:r>
      <w:r w:rsidRPr="00F417D8">
        <w:rPr>
          <w:rFonts w:cs="Arial"/>
          <w:i/>
          <w:iCs/>
        </w:rPr>
        <w:t>.</w:t>
      </w:r>
      <w:r w:rsidRPr="00F417D8">
        <w:rPr>
          <w:rFonts w:cs="Arial"/>
        </w:rPr>
        <w:t xml:space="preserve"> 2017. Disponível em: &lt;http://www.puc-rio.br/pibic/relatorio_resumo2017/relatorios_pdf/ctc/qui/qui-maria%20clara%20tavares%20martins.pdf&gt;. Acesso em: 18 out 2020.  </w:t>
      </w:r>
    </w:p>
    <w:p w14:paraId="507A34B9" w14:textId="6132E077" w:rsidR="002652DD" w:rsidRDefault="002652DD" w:rsidP="00040941">
      <w:pPr>
        <w:spacing w:line="276" w:lineRule="auto"/>
        <w:jc w:val="both"/>
        <w:rPr>
          <w:rFonts w:cs="Arial"/>
        </w:rPr>
      </w:pPr>
      <w:r>
        <w:rPr>
          <w:rFonts w:cs="Arial"/>
        </w:rPr>
        <w:lastRenderedPageBreak/>
        <w:t xml:space="preserve">MELO, F. A. G. et al. </w:t>
      </w:r>
      <w:r w:rsidRPr="002652DD">
        <w:rPr>
          <w:rFonts w:cs="Arial"/>
          <w:b/>
          <w:bCs/>
        </w:rPr>
        <w:t xml:space="preserve">Guia de identificação de peixes do estuário dos rios </w:t>
      </w:r>
      <w:proofErr w:type="spellStart"/>
      <w:r w:rsidRPr="002652DD">
        <w:rPr>
          <w:rFonts w:cs="Arial"/>
          <w:b/>
          <w:bCs/>
        </w:rPr>
        <w:t>Timonha</w:t>
      </w:r>
      <w:proofErr w:type="spellEnd"/>
      <w:r w:rsidRPr="002652DD">
        <w:rPr>
          <w:rFonts w:cs="Arial"/>
          <w:b/>
          <w:bCs/>
        </w:rPr>
        <w:t xml:space="preserve"> e Ubatuba</w:t>
      </w:r>
      <w:r>
        <w:rPr>
          <w:rFonts w:cs="Arial"/>
        </w:rPr>
        <w:t xml:space="preserve">. </w:t>
      </w:r>
      <w:r w:rsidRPr="002652DD">
        <w:rPr>
          <w:rFonts w:cs="Arial"/>
        </w:rPr>
        <w:t xml:space="preserve">Parnaíba: </w:t>
      </w:r>
      <w:proofErr w:type="spellStart"/>
      <w:r w:rsidRPr="002652DD">
        <w:rPr>
          <w:rFonts w:cs="Arial"/>
        </w:rPr>
        <w:t>Sieart</w:t>
      </w:r>
      <w:proofErr w:type="spellEnd"/>
      <w:r w:rsidRPr="002652DD">
        <w:rPr>
          <w:rFonts w:cs="Arial"/>
        </w:rPr>
        <w:t>, 2015.</w:t>
      </w:r>
    </w:p>
    <w:p w14:paraId="775364F7" w14:textId="37F86CFF" w:rsidR="00040941" w:rsidRPr="00F417D8" w:rsidRDefault="00040941" w:rsidP="00040941">
      <w:pPr>
        <w:spacing w:line="276" w:lineRule="auto"/>
        <w:jc w:val="both"/>
        <w:rPr>
          <w:rFonts w:cs="Arial"/>
        </w:rPr>
      </w:pPr>
      <w:r w:rsidRPr="00F417D8">
        <w:rPr>
          <w:rFonts w:cs="Arial"/>
        </w:rPr>
        <w:t xml:space="preserve">MILLER, M. E.; KROON, F. J.; MOTTI, C. A. </w:t>
      </w:r>
      <w:proofErr w:type="spellStart"/>
      <w:r w:rsidRPr="00F417D8">
        <w:rPr>
          <w:rFonts w:cs="Arial"/>
        </w:rPr>
        <w:t>Recovering</w:t>
      </w:r>
      <w:proofErr w:type="spellEnd"/>
      <w:r w:rsidRPr="00F417D8">
        <w:rPr>
          <w:rFonts w:cs="Arial"/>
        </w:rPr>
        <w:t xml:space="preserve"> </w:t>
      </w:r>
      <w:proofErr w:type="spellStart"/>
      <w:r w:rsidRPr="00F417D8">
        <w:rPr>
          <w:rFonts w:cs="Arial"/>
        </w:rPr>
        <w:t>microplastics</w:t>
      </w:r>
      <w:proofErr w:type="spellEnd"/>
      <w:r w:rsidRPr="00F417D8">
        <w:rPr>
          <w:rFonts w:cs="Arial"/>
        </w:rPr>
        <w:t xml:space="preserve"> </w:t>
      </w:r>
      <w:proofErr w:type="spellStart"/>
      <w:r w:rsidRPr="00F417D8">
        <w:rPr>
          <w:rFonts w:cs="Arial"/>
        </w:rPr>
        <w:t>from</w:t>
      </w:r>
      <w:proofErr w:type="spellEnd"/>
      <w:r w:rsidRPr="00F417D8">
        <w:rPr>
          <w:rFonts w:cs="Arial"/>
        </w:rPr>
        <w:t xml:space="preserve"> marine samples: a review </w:t>
      </w:r>
      <w:proofErr w:type="spellStart"/>
      <w:r w:rsidRPr="00F417D8">
        <w:rPr>
          <w:rFonts w:cs="Arial"/>
        </w:rPr>
        <w:t>of</w:t>
      </w:r>
      <w:proofErr w:type="spellEnd"/>
      <w:r w:rsidRPr="00F417D8">
        <w:rPr>
          <w:rFonts w:cs="Arial"/>
        </w:rPr>
        <w:t xml:space="preserve"> </w:t>
      </w:r>
      <w:proofErr w:type="spellStart"/>
      <w:r w:rsidRPr="00F417D8">
        <w:rPr>
          <w:rFonts w:cs="Arial"/>
        </w:rPr>
        <w:t>current</w:t>
      </w:r>
      <w:proofErr w:type="spellEnd"/>
      <w:r w:rsidRPr="00F417D8">
        <w:rPr>
          <w:rFonts w:cs="Arial"/>
        </w:rPr>
        <w:t xml:space="preserve"> </w:t>
      </w:r>
      <w:proofErr w:type="spellStart"/>
      <w:r w:rsidRPr="00F417D8">
        <w:rPr>
          <w:rFonts w:cs="Arial"/>
        </w:rPr>
        <w:t>practices</w:t>
      </w:r>
      <w:proofErr w:type="spellEnd"/>
      <w:r w:rsidRPr="00F417D8">
        <w:rPr>
          <w:rFonts w:cs="Arial"/>
        </w:rPr>
        <w:t xml:space="preserve">. </w:t>
      </w:r>
      <w:r w:rsidRPr="00F417D8">
        <w:rPr>
          <w:rFonts w:cs="Arial"/>
          <w:b/>
          <w:bCs/>
        </w:rPr>
        <w:t xml:space="preserve">Marine </w:t>
      </w:r>
      <w:proofErr w:type="spellStart"/>
      <w:r w:rsidRPr="00F417D8">
        <w:rPr>
          <w:rFonts w:cs="Arial"/>
          <w:b/>
          <w:bCs/>
        </w:rPr>
        <w:t>Pollution</w:t>
      </w:r>
      <w:proofErr w:type="spellEnd"/>
      <w:r w:rsidRPr="00F417D8">
        <w:rPr>
          <w:rFonts w:cs="Arial"/>
          <w:b/>
          <w:bCs/>
        </w:rPr>
        <w:t xml:space="preserve"> </w:t>
      </w:r>
      <w:proofErr w:type="spellStart"/>
      <w:r w:rsidRPr="00F417D8">
        <w:rPr>
          <w:rFonts w:cs="Arial"/>
          <w:b/>
          <w:bCs/>
        </w:rPr>
        <w:t>Bulettin</w:t>
      </w:r>
      <w:proofErr w:type="spellEnd"/>
      <w:r w:rsidRPr="00F417D8">
        <w:rPr>
          <w:rFonts w:cs="Arial"/>
        </w:rPr>
        <w:t xml:space="preserve">, v. 123, n. 1-2, p. 6-18, 2017. </w:t>
      </w:r>
    </w:p>
    <w:p w14:paraId="55555F80" w14:textId="77777777" w:rsidR="00040941" w:rsidRPr="00F244D3" w:rsidRDefault="00040941" w:rsidP="00040941">
      <w:pPr>
        <w:spacing w:line="276" w:lineRule="auto"/>
        <w:jc w:val="both"/>
        <w:rPr>
          <w:rFonts w:cs="Arial"/>
        </w:rPr>
      </w:pPr>
      <w:r>
        <w:rPr>
          <w:rFonts w:cs="Arial"/>
        </w:rPr>
        <w:t xml:space="preserve">MURRAY, F.; COWIE, P. R. </w:t>
      </w:r>
      <w:proofErr w:type="spellStart"/>
      <w:r w:rsidRPr="00F244D3">
        <w:rPr>
          <w:rFonts w:cs="Arial"/>
        </w:rPr>
        <w:t>Plastic</w:t>
      </w:r>
      <w:proofErr w:type="spellEnd"/>
      <w:r w:rsidRPr="00F244D3">
        <w:rPr>
          <w:rFonts w:cs="Arial"/>
        </w:rPr>
        <w:t xml:space="preserve"> </w:t>
      </w:r>
      <w:proofErr w:type="spellStart"/>
      <w:r w:rsidRPr="00F244D3">
        <w:rPr>
          <w:rFonts w:cs="Arial"/>
        </w:rPr>
        <w:t>contamination</w:t>
      </w:r>
      <w:proofErr w:type="spellEnd"/>
      <w:r w:rsidRPr="00F244D3">
        <w:rPr>
          <w:rFonts w:cs="Arial"/>
        </w:rPr>
        <w:t xml:space="preserve"> in </w:t>
      </w:r>
      <w:proofErr w:type="spellStart"/>
      <w:r w:rsidRPr="00F244D3">
        <w:rPr>
          <w:rFonts w:cs="Arial"/>
        </w:rPr>
        <w:t>the</w:t>
      </w:r>
      <w:proofErr w:type="spellEnd"/>
      <w:r w:rsidRPr="00F244D3">
        <w:rPr>
          <w:rFonts w:cs="Arial"/>
        </w:rPr>
        <w:t xml:space="preserve"> </w:t>
      </w:r>
      <w:proofErr w:type="spellStart"/>
      <w:r w:rsidRPr="00F244D3">
        <w:rPr>
          <w:rFonts w:cs="Arial"/>
        </w:rPr>
        <w:t>decapod</w:t>
      </w:r>
      <w:proofErr w:type="spellEnd"/>
      <w:r w:rsidRPr="00F244D3">
        <w:rPr>
          <w:rFonts w:cs="Arial"/>
        </w:rPr>
        <w:t xml:space="preserve"> </w:t>
      </w:r>
      <w:proofErr w:type="spellStart"/>
      <w:r w:rsidRPr="00F244D3">
        <w:rPr>
          <w:rFonts w:cs="Arial"/>
        </w:rPr>
        <w:t>crustacean</w:t>
      </w:r>
      <w:proofErr w:type="spellEnd"/>
      <w:r w:rsidRPr="00F244D3">
        <w:rPr>
          <w:rFonts w:cs="Arial"/>
        </w:rPr>
        <w:t> </w:t>
      </w:r>
      <w:proofErr w:type="spellStart"/>
      <w:r w:rsidRPr="00F244D3">
        <w:rPr>
          <w:rFonts w:cs="Arial"/>
          <w:i/>
          <w:iCs/>
        </w:rPr>
        <w:t>Nephrops</w:t>
      </w:r>
      <w:proofErr w:type="spellEnd"/>
      <w:r w:rsidRPr="00F244D3">
        <w:rPr>
          <w:rFonts w:cs="Arial"/>
          <w:i/>
          <w:iCs/>
        </w:rPr>
        <w:t xml:space="preserve"> </w:t>
      </w:r>
      <w:proofErr w:type="spellStart"/>
      <w:r w:rsidRPr="00F244D3">
        <w:rPr>
          <w:rFonts w:cs="Arial"/>
          <w:i/>
          <w:iCs/>
        </w:rPr>
        <w:t>norvegicus</w:t>
      </w:r>
      <w:proofErr w:type="spellEnd"/>
      <w:r w:rsidRPr="00F244D3">
        <w:rPr>
          <w:rFonts w:cs="Arial"/>
        </w:rPr>
        <w:t> (Linnaeus, 1758)</w:t>
      </w:r>
      <w:r>
        <w:rPr>
          <w:rFonts w:cs="Arial"/>
        </w:rPr>
        <w:t xml:space="preserve">. </w:t>
      </w:r>
      <w:r>
        <w:rPr>
          <w:rFonts w:cs="Arial"/>
          <w:b/>
          <w:bCs/>
        </w:rPr>
        <w:t xml:space="preserve">Marine </w:t>
      </w:r>
      <w:proofErr w:type="spellStart"/>
      <w:r>
        <w:rPr>
          <w:rFonts w:cs="Arial"/>
          <w:b/>
          <w:bCs/>
        </w:rPr>
        <w:t>Pollution</w:t>
      </w:r>
      <w:proofErr w:type="spellEnd"/>
      <w:r>
        <w:rPr>
          <w:rFonts w:cs="Arial"/>
          <w:b/>
          <w:bCs/>
        </w:rPr>
        <w:t xml:space="preserve"> Bulletin</w:t>
      </w:r>
      <w:r>
        <w:rPr>
          <w:rFonts w:cs="Arial"/>
        </w:rPr>
        <w:t xml:space="preserve">, v. 62, n. 6, p. 1207 – 1217, 2011. </w:t>
      </w:r>
    </w:p>
    <w:p w14:paraId="473D906F" w14:textId="77777777" w:rsidR="00040941" w:rsidRDefault="00040941" w:rsidP="00040941">
      <w:pPr>
        <w:spacing w:line="276" w:lineRule="auto"/>
        <w:jc w:val="both"/>
        <w:rPr>
          <w:rFonts w:cs="Arial"/>
        </w:rPr>
      </w:pPr>
      <w:r w:rsidRPr="00F417D8">
        <w:rPr>
          <w:rFonts w:cs="Arial"/>
        </w:rPr>
        <w:t xml:space="preserve">NAKAJIMA, R. et al. </w:t>
      </w:r>
      <w:r w:rsidRPr="002A4A7F">
        <w:rPr>
          <w:rFonts w:cs="Arial"/>
        </w:rPr>
        <w:t xml:space="preserve">A new </w:t>
      </w:r>
      <w:proofErr w:type="spellStart"/>
      <w:r w:rsidRPr="002A4A7F">
        <w:rPr>
          <w:rFonts w:cs="Arial"/>
        </w:rPr>
        <w:t>small</w:t>
      </w:r>
      <w:proofErr w:type="spellEnd"/>
      <w:r w:rsidRPr="002A4A7F">
        <w:rPr>
          <w:rFonts w:cs="Arial"/>
        </w:rPr>
        <w:t xml:space="preserve"> device </w:t>
      </w:r>
      <w:proofErr w:type="spellStart"/>
      <w:r w:rsidRPr="002A4A7F">
        <w:rPr>
          <w:rFonts w:cs="Arial"/>
        </w:rPr>
        <w:t>made</w:t>
      </w:r>
      <w:proofErr w:type="spellEnd"/>
      <w:r w:rsidRPr="002A4A7F">
        <w:rPr>
          <w:rFonts w:cs="Arial"/>
        </w:rPr>
        <w:t xml:space="preserve"> </w:t>
      </w:r>
      <w:proofErr w:type="spellStart"/>
      <w:r w:rsidRPr="002A4A7F">
        <w:rPr>
          <w:rFonts w:cs="Arial"/>
        </w:rPr>
        <w:t>of</w:t>
      </w:r>
      <w:proofErr w:type="spellEnd"/>
      <w:r w:rsidRPr="002A4A7F">
        <w:rPr>
          <w:rFonts w:cs="Arial"/>
        </w:rPr>
        <w:t xml:space="preserve"> </w:t>
      </w:r>
      <w:proofErr w:type="spellStart"/>
      <w:r w:rsidRPr="002A4A7F">
        <w:rPr>
          <w:rFonts w:cs="Arial"/>
        </w:rPr>
        <w:t>glass</w:t>
      </w:r>
      <w:proofErr w:type="spellEnd"/>
      <w:r w:rsidRPr="002A4A7F">
        <w:rPr>
          <w:rFonts w:cs="Arial"/>
        </w:rPr>
        <w:t xml:space="preserve"> for </w:t>
      </w:r>
      <w:proofErr w:type="spellStart"/>
      <w:r w:rsidRPr="002A4A7F">
        <w:rPr>
          <w:rFonts w:cs="Arial"/>
        </w:rPr>
        <w:t>separating</w:t>
      </w:r>
      <w:proofErr w:type="spellEnd"/>
      <w:r w:rsidRPr="002A4A7F">
        <w:rPr>
          <w:rFonts w:cs="Arial"/>
        </w:rPr>
        <w:t xml:space="preserve"> </w:t>
      </w:r>
      <w:proofErr w:type="spellStart"/>
      <w:r w:rsidRPr="002A4A7F">
        <w:rPr>
          <w:rFonts w:cs="Arial"/>
        </w:rPr>
        <w:t>microplastics</w:t>
      </w:r>
      <w:proofErr w:type="spellEnd"/>
      <w:r w:rsidRPr="002A4A7F">
        <w:rPr>
          <w:rFonts w:cs="Arial"/>
        </w:rPr>
        <w:t xml:space="preserve"> </w:t>
      </w:r>
      <w:proofErr w:type="spellStart"/>
      <w:r w:rsidRPr="002A4A7F">
        <w:rPr>
          <w:rFonts w:cs="Arial"/>
        </w:rPr>
        <w:t>from</w:t>
      </w:r>
      <w:proofErr w:type="spellEnd"/>
      <w:r w:rsidRPr="002A4A7F">
        <w:rPr>
          <w:rFonts w:cs="Arial"/>
        </w:rPr>
        <w:t xml:space="preserve"> marine </w:t>
      </w:r>
      <w:proofErr w:type="spellStart"/>
      <w:r w:rsidRPr="002A4A7F">
        <w:rPr>
          <w:rFonts w:cs="Arial"/>
        </w:rPr>
        <w:t>and</w:t>
      </w:r>
      <w:proofErr w:type="spellEnd"/>
      <w:r w:rsidRPr="002A4A7F">
        <w:rPr>
          <w:rFonts w:cs="Arial"/>
        </w:rPr>
        <w:t xml:space="preserve"> </w:t>
      </w:r>
      <w:proofErr w:type="spellStart"/>
      <w:r w:rsidRPr="002A4A7F">
        <w:rPr>
          <w:rFonts w:cs="Arial"/>
        </w:rPr>
        <w:t>freshwater</w:t>
      </w:r>
      <w:proofErr w:type="spellEnd"/>
      <w:r w:rsidRPr="002A4A7F">
        <w:rPr>
          <w:rFonts w:cs="Arial"/>
        </w:rPr>
        <w:t xml:space="preserve"> </w:t>
      </w:r>
      <w:proofErr w:type="spellStart"/>
      <w:r w:rsidRPr="002A4A7F">
        <w:rPr>
          <w:rFonts w:cs="Arial"/>
        </w:rPr>
        <w:t>sediments</w:t>
      </w:r>
      <w:proofErr w:type="spellEnd"/>
      <w:r w:rsidRPr="002A4A7F">
        <w:rPr>
          <w:rFonts w:cs="Arial"/>
        </w:rPr>
        <w:t>.</w:t>
      </w:r>
      <w:r>
        <w:rPr>
          <w:rFonts w:cs="Arial"/>
        </w:rPr>
        <w:t xml:space="preserve"> </w:t>
      </w:r>
      <w:proofErr w:type="spellStart"/>
      <w:r>
        <w:rPr>
          <w:rFonts w:cs="Arial"/>
          <w:b/>
          <w:bCs/>
        </w:rPr>
        <w:t>PeerJ</w:t>
      </w:r>
      <w:proofErr w:type="spellEnd"/>
      <w:r>
        <w:rPr>
          <w:rFonts w:cs="Arial"/>
        </w:rPr>
        <w:t>,</w:t>
      </w:r>
      <w:r w:rsidRPr="002A4A7F">
        <w:rPr>
          <w:rFonts w:ascii="Helvetica" w:hAnsi="Helvetica" w:cs="Helvetica"/>
          <w:color w:val="3A87AD"/>
        </w:rPr>
        <w:t xml:space="preserve"> </w:t>
      </w:r>
      <w:r w:rsidRPr="002A4A7F">
        <w:rPr>
          <w:rFonts w:cs="Arial"/>
        </w:rPr>
        <w:t>7:e7915</w:t>
      </w:r>
      <w:r>
        <w:rPr>
          <w:rFonts w:cs="Arial"/>
        </w:rPr>
        <w:t xml:space="preserve">, 2019. </w:t>
      </w:r>
    </w:p>
    <w:p w14:paraId="1FDAD17C" w14:textId="77777777" w:rsidR="00040941" w:rsidRPr="00FD4D86" w:rsidRDefault="00040941" w:rsidP="00040941">
      <w:pPr>
        <w:spacing w:line="276" w:lineRule="auto"/>
        <w:jc w:val="both"/>
        <w:rPr>
          <w:rFonts w:cs="Arial"/>
        </w:rPr>
      </w:pPr>
      <w:r>
        <w:rPr>
          <w:rFonts w:cs="Arial"/>
        </w:rPr>
        <w:t xml:space="preserve">NEVES, D. et al. </w:t>
      </w:r>
      <w:proofErr w:type="spellStart"/>
      <w:r w:rsidRPr="00FD4D86">
        <w:rPr>
          <w:rFonts w:cs="Arial"/>
        </w:rPr>
        <w:t>Ingestion</w:t>
      </w:r>
      <w:proofErr w:type="spellEnd"/>
      <w:r w:rsidRPr="00FD4D86">
        <w:rPr>
          <w:rFonts w:cs="Arial"/>
        </w:rPr>
        <w:t xml:space="preserve"> </w:t>
      </w:r>
      <w:proofErr w:type="spellStart"/>
      <w:r w:rsidRPr="00FD4D86">
        <w:rPr>
          <w:rFonts w:cs="Arial"/>
        </w:rPr>
        <w:t>of</w:t>
      </w:r>
      <w:proofErr w:type="spellEnd"/>
      <w:r w:rsidRPr="00FD4D86">
        <w:rPr>
          <w:rFonts w:cs="Arial"/>
        </w:rPr>
        <w:t xml:space="preserve"> </w:t>
      </w:r>
      <w:proofErr w:type="spellStart"/>
      <w:r w:rsidRPr="00FD4D86">
        <w:rPr>
          <w:rFonts w:cs="Arial"/>
        </w:rPr>
        <w:t>microplastics</w:t>
      </w:r>
      <w:proofErr w:type="spellEnd"/>
      <w:r w:rsidRPr="00FD4D86">
        <w:rPr>
          <w:rFonts w:cs="Arial"/>
        </w:rPr>
        <w:t xml:space="preserve"> </w:t>
      </w:r>
      <w:proofErr w:type="spellStart"/>
      <w:r w:rsidRPr="00FD4D86">
        <w:rPr>
          <w:rFonts w:cs="Arial"/>
        </w:rPr>
        <w:t>by</w:t>
      </w:r>
      <w:proofErr w:type="spellEnd"/>
      <w:r w:rsidRPr="00FD4D86">
        <w:rPr>
          <w:rFonts w:cs="Arial"/>
        </w:rPr>
        <w:t xml:space="preserve"> </w:t>
      </w:r>
      <w:proofErr w:type="spellStart"/>
      <w:r w:rsidRPr="00FD4D86">
        <w:rPr>
          <w:rFonts w:cs="Arial"/>
        </w:rPr>
        <w:t>commercial</w:t>
      </w:r>
      <w:proofErr w:type="spellEnd"/>
      <w:r w:rsidRPr="00FD4D86">
        <w:rPr>
          <w:rFonts w:cs="Arial"/>
        </w:rPr>
        <w:t xml:space="preserve"> </w:t>
      </w:r>
      <w:proofErr w:type="spellStart"/>
      <w:r w:rsidRPr="00FD4D86">
        <w:rPr>
          <w:rFonts w:cs="Arial"/>
        </w:rPr>
        <w:t>fish</w:t>
      </w:r>
      <w:proofErr w:type="spellEnd"/>
      <w:r w:rsidRPr="00FD4D86">
        <w:rPr>
          <w:rFonts w:cs="Arial"/>
        </w:rPr>
        <w:t xml:space="preserve"> off </w:t>
      </w:r>
      <w:proofErr w:type="spellStart"/>
      <w:r w:rsidRPr="00FD4D86">
        <w:rPr>
          <w:rFonts w:cs="Arial"/>
        </w:rPr>
        <w:t>the</w:t>
      </w:r>
      <w:proofErr w:type="spellEnd"/>
      <w:r w:rsidRPr="00FD4D86">
        <w:rPr>
          <w:rFonts w:cs="Arial"/>
        </w:rPr>
        <w:t xml:space="preserve"> </w:t>
      </w:r>
      <w:proofErr w:type="spellStart"/>
      <w:r w:rsidRPr="00FD4D86">
        <w:rPr>
          <w:rFonts w:cs="Arial"/>
        </w:rPr>
        <w:t>Portuguese</w:t>
      </w:r>
      <w:proofErr w:type="spellEnd"/>
      <w:r w:rsidRPr="00FD4D86">
        <w:rPr>
          <w:rFonts w:cs="Arial"/>
        </w:rPr>
        <w:t xml:space="preserve"> </w:t>
      </w:r>
      <w:proofErr w:type="spellStart"/>
      <w:r w:rsidRPr="00FD4D86">
        <w:rPr>
          <w:rFonts w:cs="Arial"/>
        </w:rPr>
        <w:t>coast</w:t>
      </w:r>
      <w:proofErr w:type="spellEnd"/>
      <w:r>
        <w:rPr>
          <w:rFonts w:cs="Arial"/>
        </w:rPr>
        <w:t xml:space="preserve">. </w:t>
      </w:r>
      <w:r>
        <w:rPr>
          <w:rFonts w:cs="Arial"/>
          <w:b/>
          <w:bCs/>
        </w:rPr>
        <w:t xml:space="preserve">Marine </w:t>
      </w:r>
      <w:proofErr w:type="spellStart"/>
      <w:r>
        <w:rPr>
          <w:rFonts w:cs="Arial"/>
          <w:b/>
          <w:bCs/>
        </w:rPr>
        <w:t>Pollution</w:t>
      </w:r>
      <w:proofErr w:type="spellEnd"/>
      <w:r>
        <w:rPr>
          <w:rFonts w:cs="Arial"/>
          <w:b/>
          <w:bCs/>
        </w:rPr>
        <w:t xml:space="preserve"> Bulletin</w:t>
      </w:r>
      <w:r>
        <w:rPr>
          <w:rFonts w:cs="Arial"/>
        </w:rPr>
        <w:t xml:space="preserve">, v. 101, p. 119 – 126, 2015. </w:t>
      </w:r>
    </w:p>
    <w:p w14:paraId="28A34FC0" w14:textId="77777777" w:rsidR="00040941" w:rsidRPr="00F417D8" w:rsidRDefault="00040941" w:rsidP="00040941">
      <w:pPr>
        <w:spacing w:line="276" w:lineRule="auto"/>
        <w:jc w:val="both"/>
        <w:rPr>
          <w:rFonts w:cs="Arial"/>
        </w:rPr>
      </w:pPr>
      <w:r w:rsidRPr="00F417D8">
        <w:rPr>
          <w:rFonts w:cs="Arial"/>
        </w:rPr>
        <w:t xml:space="preserve">NUELLE, M. et al. A new </w:t>
      </w:r>
      <w:proofErr w:type="spellStart"/>
      <w:r w:rsidRPr="00F417D8">
        <w:rPr>
          <w:rFonts w:cs="Arial"/>
        </w:rPr>
        <w:t>analytical</w:t>
      </w:r>
      <w:proofErr w:type="spellEnd"/>
      <w:r w:rsidRPr="00F417D8">
        <w:rPr>
          <w:rFonts w:cs="Arial"/>
        </w:rPr>
        <w:t xml:space="preserve"> approach for </w:t>
      </w:r>
      <w:proofErr w:type="spellStart"/>
      <w:r w:rsidRPr="00F417D8">
        <w:rPr>
          <w:rFonts w:cs="Arial"/>
        </w:rPr>
        <w:t>monitoring</w:t>
      </w:r>
      <w:proofErr w:type="spellEnd"/>
      <w:r w:rsidRPr="00F417D8">
        <w:rPr>
          <w:rFonts w:cs="Arial"/>
        </w:rPr>
        <w:t xml:space="preserve"> </w:t>
      </w:r>
      <w:proofErr w:type="spellStart"/>
      <w:r w:rsidRPr="00F417D8">
        <w:rPr>
          <w:rFonts w:cs="Arial"/>
        </w:rPr>
        <w:t>microplastics</w:t>
      </w:r>
      <w:proofErr w:type="spellEnd"/>
      <w:r w:rsidRPr="00F417D8">
        <w:rPr>
          <w:rFonts w:cs="Arial"/>
        </w:rPr>
        <w:t xml:space="preserve"> in marine </w:t>
      </w:r>
      <w:proofErr w:type="spellStart"/>
      <w:r w:rsidRPr="00F417D8">
        <w:rPr>
          <w:rFonts w:cs="Arial"/>
        </w:rPr>
        <w:t>sediments</w:t>
      </w:r>
      <w:proofErr w:type="spellEnd"/>
      <w:r w:rsidRPr="00F417D8">
        <w:rPr>
          <w:rFonts w:cs="Arial"/>
        </w:rPr>
        <w:t xml:space="preserve">. </w:t>
      </w:r>
      <w:r w:rsidRPr="00F417D8">
        <w:rPr>
          <w:rFonts w:cs="Arial"/>
          <w:b/>
          <w:bCs/>
        </w:rPr>
        <w:t xml:space="preserve">Environmental </w:t>
      </w:r>
      <w:proofErr w:type="spellStart"/>
      <w:r w:rsidRPr="00F417D8">
        <w:rPr>
          <w:rFonts w:cs="Arial"/>
          <w:b/>
          <w:bCs/>
        </w:rPr>
        <w:t>Pollution</w:t>
      </w:r>
      <w:proofErr w:type="spellEnd"/>
      <w:r w:rsidRPr="00F417D8">
        <w:rPr>
          <w:rFonts w:cs="Arial"/>
        </w:rPr>
        <w:t xml:space="preserve">, v. 184, p. 161-169, 2014. </w:t>
      </w:r>
    </w:p>
    <w:p w14:paraId="1C373A17" w14:textId="77777777" w:rsidR="00040941" w:rsidRPr="00F417D8" w:rsidRDefault="00040941" w:rsidP="00040941">
      <w:pPr>
        <w:spacing w:line="276" w:lineRule="auto"/>
        <w:jc w:val="both"/>
        <w:rPr>
          <w:rFonts w:cs="Arial"/>
        </w:rPr>
      </w:pPr>
      <w:r w:rsidRPr="00F417D8">
        <w:rPr>
          <w:rFonts w:cs="Arial"/>
        </w:rPr>
        <w:t xml:space="preserve">OLIVATTO, G. P. et al. Microplásticos: contaminantes de preocupação global no antropoceno. </w:t>
      </w:r>
      <w:r w:rsidRPr="00F417D8">
        <w:rPr>
          <w:rFonts w:cs="Arial"/>
          <w:b/>
          <w:bCs/>
        </w:rPr>
        <w:t>Revista Virtual de Química</w:t>
      </w:r>
      <w:r w:rsidRPr="00F417D8">
        <w:rPr>
          <w:rFonts w:cs="Arial"/>
        </w:rPr>
        <w:t xml:space="preserve">, v. 10, n. 6, p. 1968-1989, 2018. </w:t>
      </w:r>
    </w:p>
    <w:p w14:paraId="0DBC46D2" w14:textId="77777777" w:rsidR="00040941" w:rsidRPr="00F417D8" w:rsidRDefault="00040941" w:rsidP="00040941">
      <w:pPr>
        <w:spacing w:line="276" w:lineRule="auto"/>
        <w:jc w:val="both"/>
        <w:rPr>
          <w:rFonts w:cs="Arial"/>
        </w:rPr>
      </w:pPr>
      <w:r w:rsidRPr="00F417D8">
        <w:rPr>
          <w:rFonts w:cs="Arial"/>
        </w:rPr>
        <w:t xml:space="preserve">OLIVATTO, G. P. </w:t>
      </w:r>
      <w:r w:rsidRPr="00F417D8">
        <w:rPr>
          <w:rFonts w:cs="Arial"/>
          <w:b/>
          <w:bCs/>
        </w:rPr>
        <w:t>Estudo sobre microplásticos em águas superficiais na porção oeste da baía de Guanabara</w:t>
      </w:r>
      <w:r w:rsidRPr="00F417D8">
        <w:rPr>
          <w:rFonts w:cs="Arial"/>
        </w:rPr>
        <w:t xml:space="preserve">. 2017. Dissertação (Doutorado em Química) – PUC-Rio, Rio de Janeiro. </w:t>
      </w:r>
    </w:p>
    <w:p w14:paraId="0BC25E40" w14:textId="77777777" w:rsidR="00040941" w:rsidRPr="007B197C" w:rsidRDefault="00040941" w:rsidP="00040941">
      <w:pPr>
        <w:spacing w:line="276" w:lineRule="auto"/>
        <w:jc w:val="both"/>
        <w:rPr>
          <w:rFonts w:cs="Arial"/>
        </w:rPr>
      </w:pPr>
      <w:r>
        <w:rPr>
          <w:rFonts w:cs="Arial"/>
        </w:rPr>
        <w:t xml:space="preserve">RITCHIE, H.; ROSER, M. </w:t>
      </w:r>
      <w:proofErr w:type="spellStart"/>
      <w:r>
        <w:rPr>
          <w:rFonts w:cs="Arial"/>
          <w:b/>
          <w:bCs/>
        </w:rPr>
        <w:t>Plastic</w:t>
      </w:r>
      <w:proofErr w:type="spellEnd"/>
      <w:r>
        <w:rPr>
          <w:rFonts w:cs="Arial"/>
          <w:b/>
          <w:bCs/>
        </w:rPr>
        <w:t xml:space="preserve"> </w:t>
      </w:r>
      <w:proofErr w:type="spellStart"/>
      <w:r>
        <w:rPr>
          <w:rFonts w:cs="Arial"/>
          <w:b/>
          <w:bCs/>
        </w:rPr>
        <w:t>pollution</w:t>
      </w:r>
      <w:proofErr w:type="spellEnd"/>
      <w:r>
        <w:rPr>
          <w:rFonts w:cs="Arial"/>
        </w:rPr>
        <w:t>, 2018. Disponível em: &lt;</w:t>
      </w:r>
      <w:r w:rsidRPr="007B197C">
        <w:t xml:space="preserve"> </w:t>
      </w:r>
      <w:r w:rsidRPr="007B197C">
        <w:rPr>
          <w:rFonts w:cs="Arial"/>
        </w:rPr>
        <w:t>https://ourworldindata.org/plastic-pollution?utm_source=newsletter</w:t>
      </w:r>
      <w:r>
        <w:rPr>
          <w:rFonts w:cs="Arial"/>
        </w:rPr>
        <w:t xml:space="preserve">&gt;. Acesso em: 07 março 2021. </w:t>
      </w:r>
    </w:p>
    <w:p w14:paraId="3AA66350" w14:textId="77777777" w:rsidR="00040941" w:rsidRPr="00170148" w:rsidRDefault="00040941" w:rsidP="00040941">
      <w:pPr>
        <w:spacing w:line="276" w:lineRule="auto"/>
        <w:jc w:val="both"/>
        <w:rPr>
          <w:rFonts w:cs="Arial"/>
        </w:rPr>
      </w:pPr>
      <w:r>
        <w:rPr>
          <w:rFonts w:cs="Arial"/>
        </w:rPr>
        <w:t xml:space="preserve">ROCHMAN, C. M. et al. </w:t>
      </w:r>
      <w:proofErr w:type="spellStart"/>
      <w:r w:rsidRPr="00170148">
        <w:rPr>
          <w:rFonts w:cs="Arial"/>
        </w:rPr>
        <w:t>Anthropogenic</w:t>
      </w:r>
      <w:proofErr w:type="spellEnd"/>
      <w:r w:rsidRPr="00170148">
        <w:rPr>
          <w:rFonts w:cs="Arial"/>
        </w:rPr>
        <w:t xml:space="preserve"> debris in </w:t>
      </w:r>
      <w:proofErr w:type="spellStart"/>
      <w:r w:rsidRPr="00170148">
        <w:rPr>
          <w:rFonts w:cs="Arial"/>
        </w:rPr>
        <w:t>seafood</w:t>
      </w:r>
      <w:proofErr w:type="spellEnd"/>
      <w:r w:rsidRPr="00170148">
        <w:rPr>
          <w:rFonts w:cs="Arial"/>
        </w:rPr>
        <w:t xml:space="preserve">: </w:t>
      </w:r>
      <w:proofErr w:type="spellStart"/>
      <w:r w:rsidRPr="00170148">
        <w:rPr>
          <w:rFonts w:cs="Arial"/>
        </w:rPr>
        <w:t>Plastic</w:t>
      </w:r>
      <w:proofErr w:type="spellEnd"/>
      <w:r w:rsidRPr="00170148">
        <w:rPr>
          <w:rFonts w:cs="Arial"/>
        </w:rPr>
        <w:t xml:space="preserve"> debris </w:t>
      </w:r>
      <w:proofErr w:type="spellStart"/>
      <w:r w:rsidRPr="00170148">
        <w:rPr>
          <w:rFonts w:cs="Arial"/>
        </w:rPr>
        <w:t>and</w:t>
      </w:r>
      <w:proofErr w:type="spellEnd"/>
      <w:r w:rsidRPr="00170148">
        <w:rPr>
          <w:rFonts w:cs="Arial"/>
        </w:rPr>
        <w:t xml:space="preserve"> </w:t>
      </w:r>
      <w:proofErr w:type="spellStart"/>
      <w:r w:rsidRPr="00170148">
        <w:rPr>
          <w:rFonts w:cs="Arial"/>
        </w:rPr>
        <w:t>fibers</w:t>
      </w:r>
      <w:proofErr w:type="spellEnd"/>
      <w:r w:rsidRPr="00170148">
        <w:rPr>
          <w:rFonts w:cs="Arial"/>
        </w:rPr>
        <w:t xml:space="preserve"> </w:t>
      </w:r>
      <w:proofErr w:type="spellStart"/>
      <w:r w:rsidRPr="00170148">
        <w:rPr>
          <w:rFonts w:cs="Arial"/>
        </w:rPr>
        <w:t>from</w:t>
      </w:r>
      <w:proofErr w:type="spellEnd"/>
      <w:r w:rsidRPr="00170148">
        <w:rPr>
          <w:rFonts w:cs="Arial"/>
        </w:rPr>
        <w:t xml:space="preserve"> </w:t>
      </w:r>
      <w:proofErr w:type="spellStart"/>
      <w:r w:rsidRPr="00170148">
        <w:rPr>
          <w:rFonts w:cs="Arial"/>
        </w:rPr>
        <w:t>textiles</w:t>
      </w:r>
      <w:proofErr w:type="spellEnd"/>
      <w:r w:rsidRPr="00170148">
        <w:rPr>
          <w:rFonts w:cs="Arial"/>
        </w:rPr>
        <w:t xml:space="preserve"> in </w:t>
      </w:r>
      <w:proofErr w:type="spellStart"/>
      <w:r w:rsidRPr="00170148">
        <w:rPr>
          <w:rFonts w:cs="Arial"/>
        </w:rPr>
        <w:t>fish</w:t>
      </w:r>
      <w:proofErr w:type="spellEnd"/>
      <w:r w:rsidRPr="00170148">
        <w:rPr>
          <w:rFonts w:cs="Arial"/>
        </w:rPr>
        <w:t xml:space="preserve"> </w:t>
      </w:r>
      <w:proofErr w:type="spellStart"/>
      <w:r w:rsidRPr="00170148">
        <w:rPr>
          <w:rFonts w:cs="Arial"/>
        </w:rPr>
        <w:t>and</w:t>
      </w:r>
      <w:proofErr w:type="spellEnd"/>
      <w:r w:rsidRPr="00170148">
        <w:rPr>
          <w:rFonts w:cs="Arial"/>
        </w:rPr>
        <w:t xml:space="preserve"> bivalves </w:t>
      </w:r>
      <w:proofErr w:type="spellStart"/>
      <w:r w:rsidRPr="00170148">
        <w:rPr>
          <w:rFonts w:cs="Arial"/>
        </w:rPr>
        <w:t>sold</w:t>
      </w:r>
      <w:proofErr w:type="spellEnd"/>
      <w:r w:rsidRPr="00170148">
        <w:rPr>
          <w:rFonts w:cs="Arial"/>
        </w:rPr>
        <w:t xml:space="preserve"> for </w:t>
      </w:r>
      <w:proofErr w:type="spellStart"/>
      <w:r w:rsidRPr="00170148">
        <w:rPr>
          <w:rFonts w:cs="Arial"/>
        </w:rPr>
        <w:t>human</w:t>
      </w:r>
      <w:proofErr w:type="spellEnd"/>
      <w:r w:rsidRPr="00170148">
        <w:rPr>
          <w:rFonts w:cs="Arial"/>
        </w:rPr>
        <w:t xml:space="preserve"> </w:t>
      </w:r>
      <w:proofErr w:type="spellStart"/>
      <w:r w:rsidRPr="00170148">
        <w:rPr>
          <w:rFonts w:cs="Arial"/>
        </w:rPr>
        <w:t>consumption</w:t>
      </w:r>
      <w:proofErr w:type="spellEnd"/>
      <w:r>
        <w:rPr>
          <w:rFonts w:cs="Arial"/>
        </w:rPr>
        <w:t xml:space="preserve">. </w:t>
      </w:r>
      <w:proofErr w:type="spellStart"/>
      <w:r>
        <w:rPr>
          <w:rFonts w:cs="Arial"/>
          <w:b/>
          <w:bCs/>
        </w:rPr>
        <w:t>Scientific</w:t>
      </w:r>
      <w:proofErr w:type="spellEnd"/>
      <w:r>
        <w:rPr>
          <w:rFonts w:cs="Arial"/>
          <w:b/>
          <w:bCs/>
        </w:rPr>
        <w:t xml:space="preserve"> </w:t>
      </w:r>
      <w:proofErr w:type="spellStart"/>
      <w:r>
        <w:rPr>
          <w:rFonts w:cs="Arial"/>
          <w:b/>
          <w:bCs/>
        </w:rPr>
        <w:t>Reports</w:t>
      </w:r>
      <w:proofErr w:type="spellEnd"/>
      <w:r>
        <w:rPr>
          <w:rFonts w:cs="Arial"/>
        </w:rPr>
        <w:t xml:space="preserve">, v. 5, 2015. </w:t>
      </w:r>
    </w:p>
    <w:p w14:paraId="1C3CD865" w14:textId="77777777" w:rsidR="00040941" w:rsidRDefault="00040941" w:rsidP="00040941">
      <w:pPr>
        <w:spacing w:line="276" w:lineRule="auto"/>
        <w:jc w:val="both"/>
        <w:rPr>
          <w:rFonts w:cs="Arial"/>
        </w:rPr>
      </w:pPr>
      <w:r>
        <w:rPr>
          <w:rFonts w:cs="Arial"/>
        </w:rPr>
        <w:t xml:space="preserve">RUMMEL, C. D. </w:t>
      </w:r>
      <w:proofErr w:type="spellStart"/>
      <w:r w:rsidRPr="00DA63D8">
        <w:rPr>
          <w:rFonts w:cs="Arial"/>
        </w:rPr>
        <w:t>Plastic</w:t>
      </w:r>
      <w:proofErr w:type="spellEnd"/>
      <w:r w:rsidRPr="00DA63D8">
        <w:rPr>
          <w:rFonts w:cs="Arial"/>
        </w:rPr>
        <w:t xml:space="preserve"> </w:t>
      </w:r>
      <w:proofErr w:type="spellStart"/>
      <w:r w:rsidRPr="00DA63D8">
        <w:rPr>
          <w:rFonts w:cs="Arial"/>
        </w:rPr>
        <w:t>ingestion</w:t>
      </w:r>
      <w:proofErr w:type="spellEnd"/>
      <w:r w:rsidRPr="00DA63D8">
        <w:rPr>
          <w:rFonts w:cs="Arial"/>
        </w:rPr>
        <w:t xml:space="preserve"> </w:t>
      </w:r>
      <w:proofErr w:type="spellStart"/>
      <w:r w:rsidRPr="00DA63D8">
        <w:rPr>
          <w:rFonts w:cs="Arial"/>
        </w:rPr>
        <w:t>by</w:t>
      </w:r>
      <w:proofErr w:type="spellEnd"/>
      <w:r w:rsidRPr="00DA63D8">
        <w:rPr>
          <w:rFonts w:cs="Arial"/>
        </w:rPr>
        <w:t xml:space="preserve"> </w:t>
      </w:r>
      <w:proofErr w:type="spellStart"/>
      <w:r w:rsidRPr="00DA63D8">
        <w:rPr>
          <w:rFonts w:cs="Arial"/>
        </w:rPr>
        <w:t>pelagic</w:t>
      </w:r>
      <w:proofErr w:type="spellEnd"/>
      <w:r w:rsidRPr="00DA63D8">
        <w:rPr>
          <w:rFonts w:cs="Arial"/>
        </w:rPr>
        <w:t xml:space="preserve"> </w:t>
      </w:r>
      <w:proofErr w:type="spellStart"/>
      <w:r w:rsidRPr="00DA63D8">
        <w:rPr>
          <w:rFonts w:cs="Arial"/>
        </w:rPr>
        <w:t>and</w:t>
      </w:r>
      <w:proofErr w:type="spellEnd"/>
      <w:r w:rsidRPr="00DA63D8">
        <w:rPr>
          <w:rFonts w:cs="Arial"/>
        </w:rPr>
        <w:t xml:space="preserve"> demersal </w:t>
      </w:r>
      <w:proofErr w:type="spellStart"/>
      <w:r w:rsidRPr="00DA63D8">
        <w:rPr>
          <w:rFonts w:cs="Arial"/>
        </w:rPr>
        <w:t>fish</w:t>
      </w:r>
      <w:proofErr w:type="spellEnd"/>
      <w:r w:rsidRPr="00DA63D8">
        <w:rPr>
          <w:rFonts w:cs="Arial"/>
        </w:rPr>
        <w:t xml:space="preserve"> </w:t>
      </w:r>
      <w:proofErr w:type="spellStart"/>
      <w:r w:rsidRPr="00DA63D8">
        <w:rPr>
          <w:rFonts w:cs="Arial"/>
        </w:rPr>
        <w:t>from</w:t>
      </w:r>
      <w:proofErr w:type="spellEnd"/>
      <w:r w:rsidRPr="00DA63D8">
        <w:rPr>
          <w:rFonts w:cs="Arial"/>
        </w:rPr>
        <w:t xml:space="preserve"> </w:t>
      </w:r>
      <w:proofErr w:type="spellStart"/>
      <w:r w:rsidRPr="00DA63D8">
        <w:rPr>
          <w:rFonts w:cs="Arial"/>
        </w:rPr>
        <w:t>the</w:t>
      </w:r>
      <w:proofErr w:type="spellEnd"/>
      <w:r w:rsidRPr="00DA63D8">
        <w:rPr>
          <w:rFonts w:cs="Arial"/>
        </w:rPr>
        <w:t xml:space="preserve"> North Sea </w:t>
      </w:r>
      <w:proofErr w:type="spellStart"/>
      <w:r w:rsidRPr="00DA63D8">
        <w:rPr>
          <w:rFonts w:cs="Arial"/>
        </w:rPr>
        <w:t>and</w:t>
      </w:r>
      <w:proofErr w:type="spellEnd"/>
      <w:r w:rsidRPr="00DA63D8">
        <w:rPr>
          <w:rFonts w:cs="Arial"/>
        </w:rPr>
        <w:t xml:space="preserve"> </w:t>
      </w:r>
      <w:proofErr w:type="spellStart"/>
      <w:r w:rsidRPr="00DA63D8">
        <w:rPr>
          <w:rFonts w:cs="Arial"/>
        </w:rPr>
        <w:t>Baltic</w:t>
      </w:r>
      <w:proofErr w:type="spellEnd"/>
      <w:r w:rsidRPr="00DA63D8">
        <w:rPr>
          <w:rFonts w:cs="Arial"/>
        </w:rPr>
        <w:t xml:space="preserve"> Sea</w:t>
      </w:r>
      <w:r>
        <w:rPr>
          <w:rFonts w:cs="Arial"/>
        </w:rPr>
        <w:t xml:space="preserve">. </w:t>
      </w:r>
      <w:r>
        <w:rPr>
          <w:rFonts w:cs="Arial"/>
          <w:b/>
          <w:bCs/>
        </w:rPr>
        <w:t xml:space="preserve">Marine </w:t>
      </w:r>
      <w:proofErr w:type="spellStart"/>
      <w:r>
        <w:rPr>
          <w:rFonts w:cs="Arial"/>
          <w:b/>
          <w:bCs/>
        </w:rPr>
        <w:t>Pollution</w:t>
      </w:r>
      <w:proofErr w:type="spellEnd"/>
      <w:r>
        <w:rPr>
          <w:rFonts w:cs="Arial"/>
          <w:b/>
          <w:bCs/>
        </w:rPr>
        <w:t xml:space="preserve"> Bulletin</w:t>
      </w:r>
      <w:r>
        <w:rPr>
          <w:rFonts w:cs="Arial"/>
        </w:rPr>
        <w:t xml:space="preserve">, v. 102, n. 1, p, 134 – 141, 2016. </w:t>
      </w:r>
    </w:p>
    <w:p w14:paraId="6546567B" w14:textId="77777777" w:rsidR="00040941" w:rsidRPr="00F417D8" w:rsidRDefault="00040941" w:rsidP="00040941">
      <w:pPr>
        <w:spacing w:line="276" w:lineRule="auto"/>
        <w:jc w:val="both"/>
        <w:rPr>
          <w:rFonts w:cs="Arial"/>
        </w:rPr>
      </w:pPr>
      <w:r w:rsidRPr="00F417D8">
        <w:rPr>
          <w:rFonts w:cs="Arial"/>
        </w:rPr>
        <w:t xml:space="preserve">SANTOS, I. R. Plásticos na dieta da vida marinha. </w:t>
      </w:r>
      <w:r w:rsidRPr="00F417D8">
        <w:rPr>
          <w:rFonts w:cs="Arial"/>
          <w:b/>
          <w:bCs/>
        </w:rPr>
        <w:t>Ciência hoje</w:t>
      </w:r>
      <w:r w:rsidRPr="00F417D8">
        <w:rPr>
          <w:rFonts w:cs="Arial"/>
        </w:rPr>
        <w:t xml:space="preserve">, v. 39, n. 230, p. 50-51, 2006. </w:t>
      </w:r>
    </w:p>
    <w:p w14:paraId="5670AAF0" w14:textId="77777777" w:rsidR="00040941" w:rsidRDefault="00040941" w:rsidP="00040941">
      <w:pPr>
        <w:spacing w:line="276" w:lineRule="auto"/>
        <w:jc w:val="both"/>
        <w:rPr>
          <w:rFonts w:cs="Arial"/>
        </w:rPr>
      </w:pPr>
      <w:r>
        <w:rPr>
          <w:rFonts w:cs="Arial"/>
        </w:rPr>
        <w:t xml:space="preserve">SETÄLÄ, et al. </w:t>
      </w:r>
      <w:proofErr w:type="spellStart"/>
      <w:r>
        <w:rPr>
          <w:rFonts w:cs="Arial"/>
        </w:rPr>
        <w:t>Microplastics</w:t>
      </w:r>
      <w:proofErr w:type="spellEnd"/>
      <w:r>
        <w:rPr>
          <w:rFonts w:cs="Arial"/>
        </w:rPr>
        <w:t xml:space="preserve"> in marine food webs. In: ZENG, E. Y. (Ed.). </w:t>
      </w:r>
      <w:proofErr w:type="spellStart"/>
      <w:r w:rsidRPr="009314FC">
        <w:rPr>
          <w:rFonts w:cs="Arial"/>
          <w:b/>
          <w:bCs/>
        </w:rPr>
        <w:t>Microplastic</w:t>
      </w:r>
      <w:proofErr w:type="spellEnd"/>
      <w:r w:rsidRPr="009314FC">
        <w:rPr>
          <w:rFonts w:cs="Arial"/>
          <w:b/>
          <w:bCs/>
        </w:rPr>
        <w:t xml:space="preserve"> </w:t>
      </w:r>
      <w:proofErr w:type="spellStart"/>
      <w:r w:rsidRPr="009314FC">
        <w:rPr>
          <w:rFonts w:cs="Arial"/>
          <w:b/>
          <w:bCs/>
        </w:rPr>
        <w:t>contamination</w:t>
      </w:r>
      <w:proofErr w:type="spellEnd"/>
      <w:r w:rsidRPr="009314FC">
        <w:rPr>
          <w:rFonts w:cs="Arial"/>
          <w:b/>
          <w:bCs/>
        </w:rPr>
        <w:t xml:space="preserve"> in </w:t>
      </w:r>
      <w:proofErr w:type="spellStart"/>
      <w:r w:rsidRPr="009314FC">
        <w:rPr>
          <w:rFonts w:cs="Arial"/>
          <w:b/>
          <w:bCs/>
        </w:rPr>
        <w:t>aquatic</w:t>
      </w:r>
      <w:proofErr w:type="spellEnd"/>
      <w:r w:rsidRPr="009314FC">
        <w:rPr>
          <w:rFonts w:cs="Arial"/>
          <w:b/>
          <w:bCs/>
        </w:rPr>
        <w:t xml:space="preserve"> </w:t>
      </w:r>
      <w:proofErr w:type="spellStart"/>
      <w:r w:rsidRPr="009314FC">
        <w:rPr>
          <w:rFonts w:cs="Arial"/>
          <w:b/>
          <w:bCs/>
        </w:rPr>
        <w:t>enviroment</w:t>
      </w:r>
      <w:proofErr w:type="spellEnd"/>
      <w:r w:rsidRPr="009314FC">
        <w:rPr>
          <w:rFonts w:cs="Arial"/>
          <w:b/>
          <w:bCs/>
        </w:rPr>
        <w:t xml:space="preserve"> – </w:t>
      </w:r>
      <w:proofErr w:type="spellStart"/>
      <w:r w:rsidRPr="009314FC">
        <w:rPr>
          <w:rFonts w:cs="Arial"/>
          <w:b/>
          <w:bCs/>
        </w:rPr>
        <w:t>an</w:t>
      </w:r>
      <w:proofErr w:type="spellEnd"/>
      <w:r w:rsidRPr="009314FC">
        <w:rPr>
          <w:rFonts w:cs="Arial"/>
          <w:b/>
          <w:bCs/>
        </w:rPr>
        <w:t xml:space="preserve"> </w:t>
      </w:r>
      <w:proofErr w:type="spellStart"/>
      <w:r w:rsidRPr="009314FC">
        <w:rPr>
          <w:rFonts w:cs="Arial"/>
          <w:b/>
          <w:bCs/>
        </w:rPr>
        <w:t>emerging</w:t>
      </w:r>
      <w:proofErr w:type="spellEnd"/>
      <w:r w:rsidRPr="009314FC">
        <w:rPr>
          <w:rFonts w:cs="Arial"/>
          <w:b/>
          <w:bCs/>
        </w:rPr>
        <w:t xml:space="preserve"> </w:t>
      </w:r>
      <w:proofErr w:type="spellStart"/>
      <w:r w:rsidRPr="009314FC">
        <w:rPr>
          <w:rFonts w:cs="Arial"/>
          <w:b/>
          <w:bCs/>
        </w:rPr>
        <w:t>matter</w:t>
      </w:r>
      <w:proofErr w:type="spellEnd"/>
      <w:r w:rsidRPr="009314FC">
        <w:rPr>
          <w:rFonts w:cs="Arial"/>
          <w:b/>
          <w:bCs/>
        </w:rPr>
        <w:t xml:space="preserve"> </w:t>
      </w:r>
      <w:proofErr w:type="spellStart"/>
      <w:r w:rsidRPr="009314FC">
        <w:rPr>
          <w:rFonts w:cs="Arial"/>
          <w:b/>
          <w:bCs/>
        </w:rPr>
        <w:t>of</w:t>
      </w:r>
      <w:proofErr w:type="spellEnd"/>
      <w:r w:rsidRPr="009314FC">
        <w:rPr>
          <w:rFonts w:cs="Arial"/>
          <w:b/>
          <w:bCs/>
        </w:rPr>
        <w:t xml:space="preserve"> </w:t>
      </w:r>
      <w:proofErr w:type="spellStart"/>
      <w:r w:rsidRPr="009314FC">
        <w:rPr>
          <w:rFonts w:cs="Arial"/>
          <w:b/>
          <w:bCs/>
        </w:rPr>
        <w:t>environmental</w:t>
      </w:r>
      <w:proofErr w:type="spellEnd"/>
      <w:r w:rsidRPr="009314FC">
        <w:rPr>
          <w:rFonts w:cs="Arial"/>
          <w:b/>
          <w:bCs/>
        </w:rPr>
        <w:t xml:space="preserve"> </w:t>
      </w:r>
      <w:proofErr w:type="spellStart"/>
      <w:r w:rsidRPr="009314FC">
        <w:rPr>
          <w:rFonts w:cs="Arial"/>
          <w:b/>
          <w:bCs/>
        </w:rPr>
        <w:t>urgency</w:t>
      </w:r>
      <w:proofErr w:type="spellEnd"/>
      <w:r>
        <w:rPr>
          <w:rFonts w:cs="Arial"/>
        </w:rPr>
        <w:t xml:space="preserve">. </w:t>
      </w:r>
      <w:proofErr w:type="spellStart"/>
      <w:r>
        <w:rPr>
          <w:rFonts w:cs="Arial"/>
        </w:rPr>
        <w:t>Amsterdan</w:t>
      </w:r>
      <w:proofErr w:type="spellEnd"/>
      <w:r>
        <w:rPr>
          <w:rFonts w:cs="Arial"/>
        </w:rPr>
        <w:t xml:space="preserve">: Elsevier, 2018. p. 339 – 363. </w:t>
      </w:r>
    </w:p>
    <w:p w14:paraId="3B5A9580" w14:textId="77777777" w:rsidR="00040941" w:rsidRDefault="00040941" w:rsidP="00040941">
      <w:pPr>
        <w:spacing w:line="276" w:lineRule="auto"/>
        <w:jc w:val="both"/>
        <w:rPr>
          <w:rFonts w:cs="Arial"/>
        </w:rPr>
      </w:pPr>
      <w:r w:rsidRPr="00F417D8">
        <w:rPr>
          <w:rFonts w:cs="Arial"/>
        </w:rPr>
        <w:t xml:space="preserve">SOBRAL, P.; FRIAS, J.; MARTINS, J. Microplásticos nos oceanos – um problema sem fim à vista. </w:t>
      </w:r>
      <w:proofErr w:type="spellStart"/>
      <w:r w:rsidRPr="00F417D8">
        <w:rPr>
          <w:rFonts w:cs="Arial"/>
          <w:b/>
          <w:bCs/>
        </w:rPr>
        <w:t>Ecologi</w:t>
      </w:r>
      <w:proofErr w:type="spellEnd"/>
      <w:r w:rsidRPr="00F417D8">
        <w:rPr>
          <w:rFonts w:cs="Arial"/>
          <w:b/>
          <w:bCs/>
        </w:rPr>
        <w:t>@</w:t>
      </w:r>
      <w:r w:rsidRPr="00F417D8">
        <w:rPr>
          <w:rFonts w:cs="Arial"/>
          <w:i/>
          <w:iCs/>
        </w:rPr>
        <w:t xml:space="preserve">, </w:t>
      </w:r>
      <w:r w:rsidRPr="00F417D8">
        <w:rPr>
          <w:rFonts w:cs="Arial"/>
        </w:rPr>
        <w:t xml:space="preserve">v. 3, p.12-21, 2011. </w:t>
      </w:r>
    </w:p>
    <w:p w14:paraId="1D2620F3" w14:textId="77777777" w:rsidR="00040941" w:rsidRPr="00F417D8" w:rsidRDefault="00040941" w:rsidP="00040941">
      <w:pPr>
        <w:spacing w:line="276" w:lineRule="auto"/>
        <w:jc w:val="both"/>
        <w:rPr>
          <w:rFonts w:cs="Arial"/>
        </w:rPr>
      </w:pPr>
      <w:r w:rsidRPr="005925F2">
        <w:rPr>
          <w:rFonts w:cs="Arial"/>
        </w:rPr>
        <w:t>THOMPSON, R.</w:t>
      </w:r>
      <w:r>
        <w:rPr>
          <w:rFonts w:cs="Arial"/>
        </w:rPr>
        <w:t xml:space="preserve"> </w:t>
      </w:r>
      <w:r w:rsidRPr="005925F2">
        <w:rPr>
          <w:rFonts w:cs="Arial"/>
        </w:rPr>
        <w:t>C</w:t>
      </w:r>
      <w:r>
        <w:rPr>
          <w:rFonts w:cs="Arial"/>
        </w:rPr>
        <w:t xml:space="preserve">. et al. </w:t>
      </w:r>
      <w:proofErr w:type="spellStart"/>
      <w:r w:rsidRPr="005925F2">
        <w:rPr>
          <w:rFonts w:cs="Arial"/>
        </w:rPr>
        <w:t>Lost</w:t>
      </w:r>
      <w:proofErr w:type="spellEnd"/>
      <w:r w:rsidRPr="005925F2">
        <w:rPr>
          <w:rFonts w:cs="Arial"/>
        </w:rPr>
        <w:t xml:space="preserve"> </w:t>
      </w:r>
      <w:proofErr w:type="spellStart"/>
      <w:r w:rsidRPr="005925F2">
        <w:rPr>
          <w:rFonts w:cs="Arial"/>
        </w:rPr>
        <w:t>at</w:t>
      </w:r>
      <w:proofErr w:type="spellEnd"/>
      <w:r w:rsidRPr="005925F2">
        <w:rPr>
          <w:rFonts w:cs="Arial"/>
        </w:rPr>
        <w:t xml:space="preserve"> sea: </w:t>
      </w:r>
      <w:proofErr w:type="spellStart"/>
      <w:r w:rsidRPr="005925F2">
        <w:rPr>
          <w:rFonts w:cs="Arial"/>
        </w:rPr>
        <w:t>where</w:t>
      </w:r>
      <w:proofErr w:type="spellEnd"/>
      <w:r w:rsidRPr="005925F2">
        <w:rPr>
          <w:rFonts w:cs="Arial"/>
        </w:rPr>
        <w:t xml:space="preserve"> </w:t>
      </w:r>
      <w:proofErr w:type="spellStart"/>
      <w:r w:rsidRPr="005925F2">
        <w:rPr>
          <w:rFonts w:cs="Arial"/>
        </w:rPr>
        <w:t>is</w:t>
      </w:r>
      <w:proofErr w:type="spellEnd"/>
      <w:r w:rsidRPr="005925F2">
        <w:rPr>
          <w:rFonts w:cs="Arial"/>
        </w:rPr>
        <w:t xml:space="preserve"> </w:t>
      </w:r>
      <w:proofErr w:type="spellStart"/>
      <w:r w:rsidRPr="005925F2">
        <w:rPr>
          <w:rFonts w:cs="Arial"/>
        </w:rPr>
        <w:t>all</w:t>
      </w:r>
      <w:proofErr w:type="spellEnd"/>
      <w:r w:rsidRPr="005925F2">
        <w:rPr>
          <w:rFonts w:cs="Arial"/>
        </w:rPr>
        <w:t xml:space="preserve"> </w:t>
      </w:r>
      <w:proofErr w:type="spellStart"/>
      <w:r w:rsidRPr="005925F2">
        <w:rPr>
          <w:rFonts w:cs="Arial"/>
        </w:rPr>
        <w:t>the</w:t>
      </w:r>
      <w:proofErr w:type="spellEnd"/>
      <w:r w:rsidRPr="005925F2">
        <w:rPr>
          <w:rFonts w:cs="Arial"/>
        </w:rPr>
        <w:t xml:space="preserve"> </w:t>
      </w:r>
      <w:proofErr w:type="spellStart"/>
      <w:r w:rsidRPr="005925F2">
        <w:rPr>
          <w:rFonts w:cs="Arial"/>
        </w:rPr>
        <w:t>plastic</w:t>
      </w:r>
      <w:proofErr w:type="spellEnd"/>
      <w:r w:rsidRPr="005925F2">
        <w:rPr>
          <w:rFonts w:cs="Arial"/>
        </w:rPr>
        <w:t xml:space="preserve">? </w:t>
      </w:r>
      <w:r w:rsidRPr="005925F2">
        <w:rPr>
          <w:rFonts w:cs="Arial"/>
          <w:b/>
          <w:bCs/>
        </w:rPr>
        <w:t>Science</w:t>
      </w:r>
      <w:r>
        <w:rPr>
          <w:rFonts w:cs="Arial"/>
        </w:rPr>
        <w:t>, v.</w:t>
      </w:r>
      <w:r w:rsidRPr="005925F2">
        <w:rPr>
          <w:rFonts w:cs="Arial"/>
        </w:rPr>
        <w:t xml:space="preserve"> 304,</w:t>
      </w:r>
      <w:r>
        <w:rPr>
          <w:rFonts w:cs="Arial"/>
        </w:rPr>
        <w:t xml:space="preserve"> p.</w:t>
      </w:r>
      <w:r w:rsidRPr="005925F2">
        <w:rPr>
          <w:rFonts w:cs="Arial"/>
        </w:rPr>
        <w:t xml:space="preserve"> 83</w:t>
      </w:r>
      <w:r>
        <w:rPr>
          <w:rFonts w:cs="Arial"/>
        </w:rPr>
        <w:t xml:space="preserve">8, 2004. </w:t>
      </w:r>
    </w:p>
    <w:p w14:paraId="5ACACEC3" w14:textId="77777777" w:rsidR="00040941" w:rsidRPr="00590619" w:rsidRDefault="00040941" w:rsidP="00040941">
      <w:pPr>
        <w:spacing w:line="276" w:lineRule="auto"/>
        <w:jc w:val="both"/>
        <w:rPr>
          <w:rFonts w:cs="Arial"/>
        </w:rPr>
      </w:pPr>
      <w:r>
        <w:rPr>
          <w:rFonts w:cs="Arial"/>
        </w:rPr>
        <w:lastRenderedPageBreak/>
        <w:t xml:space="preserve">TOURINHO, P. S.; IVAR DO SUL, J. A.; FILLMANN, G. </w:t>
      </w:r>
      <w:proofErr w:type="spellStart"/>
      <w:r w:rsidRPr="00590619">
        <w:rPr>
          <w:rFonts w:cs="Arial"/>
        </w:rPr>
        <w:t>Is</w:t>
      </w:r>
      <w:proofErr w:type="spellEnd"/>
      <w:r w:rsidRPr="00590619">
        <w:rPr>
          <w:rFonts w:cs="Arial"/>
        </w:rPr>
        <w:t xml:space="preserve"> marine debris </w:t>
      </w:r>
      <w:proofErr w:type="spellStart"/>
      <w:r w:rsidRPr="00590619">
        <w:rPr>
          <w:rFonts w:cs="Arial"/>
        </w:rPr>
        <w:t>ingestion</w:t>
      </w:r>
      <w:proofErr w:type="spellEnd"/>
      <w:r w:rsidRPr="00590619">
        <w:rPr>
          <w:rFonts w:cs="Arial"/>
        </w:rPr>
        <w:t xml:space="preserve"> still a </w:t>
      </w:r>
      <w:proofErr w:type="spellStart"/>
      <w:r w:rsidRPr="00590619">
        <w:rPr>
          <w:rFonts w:cs="Arial"/>
        </w:rPr>
        <w:t>problem</w:t>
      </w:r>
      <w:proofErr w:type="spellEnd"/>
      <w:r w:rsidRPr="00590619">
        <w:rPr>
          <w:rFonts w:cs="Arial"/>
        </w:rPr>
        <w:t xml:space="preserve"> for </w:t>
      </w:r>
      <w:proofErr w:type="spellStart"/>
      <w:r w:rsidRPr="00590619">
        <w:rPr>
          <w:rFonts w:cs="Arial"/>
        </w:rPr>
        <w:t>the</w:t>
      </w:r>
      <w:proofErr w:type="spellEnd"/>
      <w:r w:rsidRPr="00590619">
        <w:rPr>
          <w:rFonts w:cs="Arial"/>
        </w:rPr>
        <w:t xml:space="preserve"> </w:t>
      </w:r>
      <w:proofErr w:type="spellStart"/>
      <w:r w:rsidRPr="00590619">
        <w:rPr>
          <w:rFonts w:cs="Arial"/>
        </w:rPr>
        <w:t>coastal</w:t>
      </w:r>
      <w:proofErr w:type="spellEnd"/>
      <w:r w:rsidRPr="00590619">
        <w:rPr>
          <w:rFonts w:cs="Arial"/>
        </w:rPr>
        <w:t xml:space="preserve"> marine biota </w:t>
      </w:r>
      <w:proofErr w:type="spellStart"/>
      <w:r w:rsidRPr="00590619">
        <w:rPr>
          <w:rFonts w:cs="Arial"/>
        </w:rPr>
        <w:t>of</w:t>
      </w:r>
      <w:proofErr w:type="spellEnd"/>
      <w:r w:rsidRPr="00590619">
        <w:rPr>
          <w:rFonts w:cs="Arial"/>
        </w:rPr>
        <w:t xml:space="preserve"> </w:t>
      </w:r>
      <w:proofErr w:type="spellStart"/>
      <w:r w:rsidRPr="00590619">
        <w:rPr>
          <w:rFonts w:cs="Arial"/>
        </w:rPr>
        <w:t>southern</w:t>
      </w:r>
      <w:proofErr w:type="spellEnd"/>
      <w:r w:rsidRPr="00590619">
        <w:rPr>
          <w:rFonts w:cs="Arial"/>
        </w:rPr>
        <w:t xml:space="preserve"> </w:t>
      </w:r>
      <w:proofErr w:type="spellStart"/>
      <w:r w:rsidRPr="00590619">
        <w:rPr>
          <w:rFonts w:cs="Arial"/>
        </w:rPr>
        <w:t>Brazil</w:t>
      </w:r>
      <w:proofErr w:type="spellEnd"/>
      <w:r w:rsidRPr="00590619">
        <w:rPr>
          <w:rFonts w:cs="Arial"/>
        </w:rPr>
        <w:t>?</w:t>
      </w:r>
      <w:r>
        <w:rPr>
          <w:rFonts w:cs="Arial"/>
        </w:rPr>
        <w:t xml:space="preserve"> </w:t>
      </w:r>
      <w:r>
        <w:rPr>
          <w:rFonts w:cs="Arial"/>
          <w:b/>
          <w:bCs/>
        </w:rPr>
        <w:t xml:space="preserve">Marine </w:t>
      </w:r>
      <w:proofErr w:type="spellStart"/>
      <w:r>
        <w:rPr>
          <w:rFonts w:cs="Arial"/>
          <w:b/>
          <w:bCs/>
        </w:rPr>
        <w:t>Pollution</w:t>
      </w:r>
      <w:proofErr w:type="spellEnd"/>
      <w:r>
        <w:rPr>
          <w:rFonts w:cs="Arial"/>
          <w:b/>
          <w:bCs/>
        </w:rPr>
        <w:t xml:space="preserve"> Bulletin</w:t>
      </w:r>
      <w:r>
        <w:rPr>
          <w:rFonts w:cs="Arial"/>
        </w:rPr>
        <w:t xml:space="preserve">, v. 60, p. 396 – 401, 2010. </w:t>
      </w:r>
    </w:p>
    <w:p w14:paraId="316AE96E" w14:textId="77777777" w:rsidR="00040941" w:rsidRPr="00035C7D" w:rsidRDefault="00040941" w:rsidP="00040941">
      <w:pPr>
        <w:spacing w:line="276" w:lineRule="auto"/>
        <w:jc w:val="both"/>
        <w:rPr>
          <w:rFonts w:cs="Arial"/>
        </w:rPr>
      </w:pPr>
      <w:r w:rsidRPr="00035C7D">
        <w:rPr>
          <w:rFonts w:cs="Arial"/>
        </w:rPr>
        <w:t>VANDERMEERSCH</w:t>
      </w:r>
      <w:r>
        <w:rPr>
          <w:rFonts w:cs="Arial"/>
        </w:rPr>
        <w:t xml:space="preserve">, G. et al. </w:t>
      </w:r>
      <w:r w:rsidRPr="00035C7D">
        <w:rPr>
          <w:rFonts w:cs="Arial"/>
        </w:rPr>
        <w:t xml:space="preserve">A </w:t>
      </w:r>
      <w:proofErr w:type="spellStart"/>
      <w:r w:rsidRPr="00035C7D">
        <w:rPr>
          <w:rFonts w:cs="Arial"/>
        </w:rPr>
        <w:t>critical</w:t>
      </w:r>
      <w:proofErr w:type="spellEnd"/>
      <w:r w:rsidRPr="00035C7D">
        <w:rPr>
          <w:rFonts w:cs="Arial"/>
        </w:rPr>
        <w:t xml:space="preserve"> </w:t>
      </w:r>
      <w:proofErr w:type="spellStart"/>
      <w:r w:rsidRPr="00035C7D">
        <w:rPr>
          <w:rFonts w:cs="Arial"/>
        </w:rPr>
        <w:t>view</w:t>
      </w:r>
      <w:proofErr w:type="spellEnd"/>
      <w:r w:rsidRPr="00035C7D">
        <w:rPr>
          <w:rFonts w:cs="Arial"/>
        </w:rPr>
        <w:t xml:space="preserve"> </w:t>
      </w:r>
      <w:proofErr w:type="spellStart"/>
      <w:r w:rsidRPr="00035C7D">
        <w:rPr>
          <w:rFonts w:cs="Arial"/>
        </w:rPr>
        <w:t>on</w:t>
      </w:r>
      <w:proofErr w:type="spellEnd"/>
      <w:r w:rsidRPr="00035C7D">
        <w:rPr>
          <w:rFonts w:cs="Arial"/>
        </w:rPr>
        <w:t xml:space="preserve"> </w:t>
      </w:r>
      <w:proofErr w:type="spellStart"/>
      <w:r w:rsidRPr="00035C7D">
        <w:rPr>
          <w:rFonts w:cs="Arial"/>
        </w:rPr>
        <w:t>microplastic</w:t>
      </w:r>
      <w:proofErr w:type="spellEnd"/>
      <w:r w:rsidRPr="00035C7D">
        <w:rPr>
          <w:rFonts w:cs="Arial"/>
        </w:rPr>
        <w:t xml:space="preserve"> </w:t>
      </w:r>
      <w:proofErr w:type="spellStart"/>
      <w:r w:rsidRPr="00035C7D">
        <w:rPr>
          <w:rFonts w:cs="Arial"/>
        </w:rPr>
        <w:t>quantification</w:t>
      </w:r>
      <w:proofErr w:type="spellEnd"/>
      <w:r w:rsidRPr="00035C7D">
        <w:rPr>
          <w:rFonts w:cs="Arial"/>
        </w:rPr>
        <w:t xml:space="preserve"> in </w:t>
      </w:r>
      <w:proofErr w:type="spellStart"/>
      <w:r w:rsidRPr="00035C7D">
        <w:rPr>
          <w:rFonts w:cs="Arial"/>
        </w:rPr>
        <w:t>aquatic</w:t>
      </w:r>
      <w:proofErr w:type="spellEnd"/>
      <w:r w:rsidRPr="00035C7D">
        <w:rPr>
          <w:rFonts w:cs="Arial"/>
        </w:rPr>
        <w:t xml:space="preserve"> </w:t>
      </w:r>
      <w:proofErr w:type="spellStart"/>
      <w:r w:rsidRPr="00035C7D">
        <w:rPr>
          <w:rFonts w:cs="Arial"/>
        </w:rPr>
        <w:t>organisms</w:t>
      </w:r>
      <w:proofErr w:type="spellEnd"/>
      <w:r>
        <w:rPr>
          <w:rFonts w:cs="Arial"/>
        </w:rPr>
        <w:t xml:space="preserve">. </w:t>
      </w:r>
      <w:r>
        <w:rPr>
          <w:rFonts w:cs="Arial"/>
          <w:b/>
          <w:bCs/>
        </w:rPr>
        <w:t xml:space="preserve">Environmental </w:t>
      </w:r>
      <w:proofErr w:type="spellStart"/>
      <w:r>
        <w:rPr>
          <w:rFonts w:cs="Arial"/>
          <w:b/>
          <w:bCs/>
        </w:rPr>
        <w:t>Research</w:t>
      </w:r>
      <w:proofErr w:type="spellEnd"/>
      <w:r>
        <w:rPr>
          <w:rFonts w:cs="Arial"/>
        </w:rPr>
        <w:t xml:space="preserve">, v. 143, p. 46 – 55, 2015. </w:t>
      </w:r>
    </w:p>
    <w:p w14:paraId="6D89EB96" w14:textId="77777777" w:rsidR="00040941" w:rsidRDefault="00040941" w:rsidP="00040941">
      <w:pPr>
        <w:spacing w:line="276" w:lineRule="auto"/>
        <w:jc w:val="both"/>
        <w:rPr>
          <w:rFonts w:cs="Arial"/>
        </w:rPr>
      </w:pPr>
      <w:r>
        <w:rPr>
          <w:rFonts w:cs="Arial"/>
        </w:rPr>
        <w:t xml:space="preserve">WABNITZ, C.; NICHOLS, W. J. </w:t>
      </w:r>
      <w:r w:rsidRPr="007B197C">
        <w:rPr>
          <w:rFonts w:cs="Arial"/>
        </w:rPr>
        <w:t>Editorial</w:t>
      </w:r>
      <w:r>
        <w:rPr>
          <w:rFonts w:cs="Arial"/>
        </w:rPr>
        <w:t xml:space="preserve"> –</w:t>
      </w:r>
      <w:r w:rsidRPr="007B197C">
        <w:rPr>
          <w:rFonts w:cs="Arial"/>
        </w:rPr>
        <w:t xml:space="preserve"> </w:t>
      </w:r>
      <w:proofErr w:type="spellStart"/>
      <w:r w:rsidRPr="007B197C">
        <w:rPr>
          <w:rFonts w:cs="Arial"/>
        </w:rPr>
        <w:t>plastic</w:t>
      </w:r>
      <w:proofErr w:type="spellEnd"/>
      <w:r w:rsidRPr="007B197C">
        <w:rPr>
          <w:rFonts w:cs="Arial"/>
        </w:rPr>
        <w:t xml:space="preserve"> </w:t>
      </w:r>
      <w:proofErr w:type="spellStart"/>
      <w:r w:rsidRPr="007B197C">
        <w:rPr>
          <w:rFonts w:cs="Arial"/>
        </w:rPr>
        <w:t>pollution</w:t>
      </w:r>
      <w:proofErr w:type="spellEnd"/>
      <w:r w:rsidRPr="007B197C">
        <w:rPr>
          <w:rFonts w:cs="Arial"/>
        </w:rPr>
        <w:t xml:space="preserve">: </w:t>
      </w:r>
      <w:proofErr w:type="spellStart"/>
      <w:r w:rsidRPr="007B197C">
        <w:rPr>
          <w:rFonts w:cs="Arial"/>
        </w:rPr>
        <w:t>an</w:t>
      </w:r>
      <w:proofErr w:type="spellEnd"/>
      <w:r w:rsidRPr="007B197C">
        <w:rPr>
          <w:rFonts w:cs="Arial"/>
        </w:rPr>
        <w:t xml:space="preserve"> </w:t>
      </w:r>
      <w:proofErr w:type="spellStart"/>
      <w:r w:rsidRPr="007B197C">
        <w:rPr>
          <w:rFonts w:cs="Arial"/>
        </w:rPr>
        <w:t>ocean</w:t>
      </w:r>
      <w:proofErr w:type="spellEnd"/>
      <w:r w:rsidRPr="007B197C">
        <w:rPr>
          <w:rFonts w:cs="Arial"/>
        </w:rPr>
        <w:t xml:space="preserve"> </w:t>
      </w:r>
      <w:proofErr w:type="spellStart"/>
      <w:r w:rsidRPr="007B197C">
        <w:rPr>
          <w:rFonts w:cs="Arial"/>
        </w:rPr>
        <w:t>emergency</w:t>
      </w:r>
      <w:proofErr w:type="spellEnd"/>
      <w:r>
        <w:rPr>
          <w:rFonts w:cs="Arial"/>
        </w:rPr>
        <w:t xml:space="preserve">. </w:t>
      </w:r>
      <w:r w:rsidRPr="000921BF">
        <w:rPr>
          <w:rFonts w:cs="Arial"/>
          <w:b/>
          <w:bCs/>
        </w:rPr>
        <w:t xml:space="preserve">Marine </w:t>
      </w:r>
      <w:proofErr w:type="spellStart"/>
      <w:r w:rsidRPr="000921BF">
        <w:rPr>
          <w:rFonts w:cs="Arial"/>
          <w:b/>
          <w:bCs/>
        </w:rPr>
        <w:t>Turtle</w:t>
      </w:r>
      <w:proofErr w:type="spellEnd"/>
      <w:r w:rsidRPr="000921BF">
        <w:rPr>
          <w:rFonts w:cs="Arial"/>
          <w:b/>
          <w:bCs/>
        </w:rPr>
        <w:t xml:space="preserve"> Newsletter</w:t>
      </w:r>
      <w:r>
        <w:rPr>
          <w:rFonts w:cs="Arial"/>
        </w:rPr>
        <w:t>, n</w:t>
      </w:r>
      <w:r w:rsidRPr="007B197C">
        <w:rPr>
          <w:rFonts w:cs="Arial"/>
        </w:rPr>
        <w:t>. 129, 2010</w:t>
      </w:r>
      <w:r>
        <w:rPr>
          <w:rFonts w:cs="Arial"/>
        </w:rPr>
        <w:t xml:space="preserve">. </w:t>
      </w:r>
    </w:p>
    <w:p w14:paraId="5F1FD665" w14:textId="77777777" w:rsidR="00040941" w:rsidRPr="0021490F" w:rsidRDefault="00040941" w:rsidP="00040941">
      <w:pPr>
        <w:spacing w:line="276" w:lineRule="auto"/>
        <w:jc w:val="both"/>
        <w:rPr>
          <w:rFonts w:cs="Arial"/>
        </w:rPr>
      </w:pPr>
      <w:r>
        <w:rPr>
          <w:rFonts w:cs="Arial"/>
        </w:rPr>
        <w:t xml:space="preserve">WAGNER, J. et al. </w:t>
      </w:r>
      <w:r w:rsidRPr="0021490F">
        <w:rPr>
          <w:rFonts w:cs="Arial"/>
        </w:rPr>
        <w:t xml:space="preserve">Novel </w:t>
      </w:r>
      <w:proofErr w:type="spellStart"/>
      <w:r w:rsidRPr="0021490F">
        <w:rPr>
          <w:rFonts w:cs="Arial"/>
        </w:rPr>
        <w:t>method</w:t>
      </w:r>
      <w:proofErr w:type="spellEnd"/>
      <w:r w:rsidRPr="0021490F">
        <w:rPr>
          <w:rFonts w:cs="Arial"/>
        </w:rPr>
        <w:t xml:space="preserve"> for </w:t>
      </w:r>
      <w:proofErr w:type="spellStart"/>
      <w:r w:rsidRPr="0021490F">
        <w:rPr>
          <w:rFonts w:cs="Arial"/>
        </w:rPr>
        <w:t>the</w:t>
      </w:r>
      <w:proofErr w:type="spellEnd"/>
      <w:r w:rsidRPr="0021490F">
        <w:rPr>
          <w:rFonts w:cs="Arial"/>
        </w:rPr>
        <w:t xml:space="preserve"> </w:t>
      </w:r>
      <w:proofErr w:type="spellStart"/>
      <w:r w:rsidRPr="0021490F">
        <w:rPr>
          <w:rFonts w:cs="Arial"/>
        </w:rPr>
        <w:t>extraction</w:t>
      </w:r>
      <w:proofErr w:type="spellEnd"/>
      <w:r w:rsidRPr="0021490F">
        <w:rPr>
          <w:rFonts w:cs="Arial"/>
        </w:rPr>
        <w:t xml:space="preserve"> </w:t>
      </w:r>
      <w:proofErr w:type="spellStart"/>
      <w:r w:rsidRPr="0021490F">
        <w:rPr>
          <w:rFonts w:cs="Arial"/>
        </w:rPr>
        <w:t>and</w:t>
      </w:r>
      <w:proofErr w:type="spellEnd"/>
      <w:r w:rsidRPr="0021490F">
        <w:rPr>
          <w:rFonts w:cs="Arial"/>
        </w:rPr>
        <w:t xml:space="preserve"> </w:t>
      </w:r>
      <w:proofErr w:type="spellStart"/>
      <w:r w:rsidRPr="0021490F">
        <w:rPr>
          <w:rFonts w:cs="Arial"/>
        </w:rPr>
        <w:t>identification</w:t>
      </w:r>
      <w:proofErr w:type="spellEnd"/>
      <w:r w:rsidRPr="0021490F">
        <w:rPr>
          <w:rFonts w:cs="Arial"/>
        </w:rPr>
        <w:t xml:space="preserve"> </w:t>
      </w:r>
      <w:proofErr w:type="spellStart"/>
      <w:r w:rsidRPr="0021490F">
        <w:rPr>
          <w:rFonts w:cs="Arial"/>
        </w:rPr>
        <w:t>of</w:t>
      </w:r>
      <w:proofErr w:type="spellEnd"/>
      <w:r w:rsidRPr="0021490F">
        <w:rPr>
          <w:rFonts w:cs="Arial"/>
        </w:rPr>
        <w:t xml:space="preserve"> </w:t>
      </w:r>
      <w:proofErr w:type="spellStart"/>
      <w:r w:rsidRPr="0021490F">
        <w:rPr>
          <w:rFonts w:cs="Arial"/>
        </w:rPr>
        <w:t>microplastics</w:t>
      </w:r>
      <w:proofErr w:type="spellEnd"/>
      <w:r w:rsidRPr="0021490F">
        <w:rPr>
          <w:rFonts w:cs="Arial"/>
        </w:rPr>
        <w:t xml:space="preserve"> in </w:t>
      </w:r>
      <w:proofErr w:type="spellStart"/>
      <w:r w:rsidRPr="0021490F">
        <w:rPr>
          <w:rFonts w:cs="Arial"/>
        </w:rPr>
        <w:t>ocean</w:t>
      </w:r>
      <w:proofErr w:type="spellEnd"/>
      <w:r w:rsidRPr="0021490F">
        <w:rPr>
          <w:rFonts w:cs="Arial"/>
        </w:rPr>
        <w:t xml:space="preserve"> </w:t>
      </w:r>
      <w:proofErr w:type="spellStart"/>
      <w:r w:rsidRPr="0021490F">
        <w:rPr>
          <w:rFonts w:cs="Arial"/>
        </w:rPr>
        <w:t>trawl</w:t>
      </w:r>
      <w:proofErr w:type="spellEnd"/>
      <w:r w:rsidRPr="0021490F">
        <w:rPr>
          <w:rFonts w:cs="Arial"/>
        </w:rPr>
        <w:t xml:space="preserve"> </w:t>
      </w:r>
      <w:proofErr w:type="spellStart"/>
      <w:r w:rsidRPr="0021490F">
        <w:rPr>
          <w:rFonts w:cs="Arial"/>
        </w:rPr>
        <w:t>and</w:t>
      </w:r>
      <w:proofErr w:type="spellEnd"/>
      <w:r w:rsidRPr="0021490F">
        <w:rPr>
          <w:rFonts w:cs="Arial"/>
        </w:rPr>
        <w:t xml:space="preserve"> </w:t>
      </w:r>
      <w:proofErr w:type="spellStart"/>
      <w:r w:rsidRPr="0021490F">
        <w:rPr>
          <w:rFonts w:cs="Arial"/>
        </w:rPr>
        <w:t>fish</w:t>
      </w:r>
      <w:proofErr w:type="spellEnd"/>
      <w:r w:rsidRPr="0021490F">
        <w:rPr>
          <w:rFonts w:cs="Arial"/>
        </w:rPr>
        <w:t xml:space="preserve"> </w:t>
      </w:r>
      <w:proofErr w:type="spellStart"/>
      <w:r w:rsidRPr="0021490F">
        <w:rPr>
          <w:rFonts w:cs="Arial"/>
        </w:rPr>
        <w:t>gut</w:t>
      </w:r>
      <w:proofErr w:type="spellEnd"/>
      <w:r w:rsidRPr="0021490F">
        <w:rPr>
          <w:rFonts w:cs="Arial"/>
        </w:rPr>
        <w:t xml:space="preserve"> </w:t>
      </w:r>
      <w:proofErr w:type="spellStart"/>
      <w:r w:rsidRPr="0021490F">
        <w:rPr>
          <w:rFonts w:cs="Arial"/>
        </w:rPr>
        <w:t>matrices</w:t>
      </w:r>
      <w:proofErr w:type="spellEnd"/>
      <w:r>
        <w:rPr>
          <w:rFonts w:cs="Arial"/>
        </w:rPr>
        <w:t xml:space="preserve">. </w:t>
      </w:r>
      <w:proofErr w:type="spellStart"/>
      <w:r>
        <w:rPr>
          <w:rFonts w:cs="Arial"/>
          <w:b/>
          <w:bCs/>
        </w:rPr>
        <w:t>Analytical</w:t>
      </w:r>
      <w:proofErr w:type="spellEnd"/>
      <w:r>
        <w:rPr>
          <w:rFonts w:cs="Arial"/>
          <w:b/>
          <w:bCs/>
        </w:rPr>
        <w:t xml:space="preserve"> </w:t>
      </w:r>
      <w:proofErr w:type="spellStart"/>
      <w:r>
        <w:rPr>
          <w:rFonts w:cs="Arial"/>
          <w:b/>
          <w:bCs/>
        </w:rPr>
        <w:t>Methods</w:t>
      </w:r>
      <w:proofErr w:type="spellEnd"/>
      <w:r>
        <w:rPr>
          <w:rFonts w:cs="Arial"/>
        </w:rPr>
        <w:t xml:space="preserve">, v. 9, p. 1479 – 1490, 2017. </w:t>
      </w:r>
    </w:p>
    <w:p w14:paraId="6370D919" w14:textId="77777777" w:rsidR="00040941" w:rsidRDefault="00040941" w:rsidP="00040941">
      <w:pPr>
        <w:spacing w:line="276" w:lineRule="auto"/>
        <w:jc w:val="both"/>
        <w:rPr>
          <w:rFonts w:cs="Arial"/>
        </w:rPr>
      </w:pPr>
      <w:r w:rsidRPr="00F417D8">
        <w:rPr>
          <w:rFonts w:cs="Arial"/>
        </w:rPr>
        <w:t xml:space="preserve">WRIGHT, S. L.; THOMPSON, R. C.; GALLOWAY, T. S. The </w:t>
      </w:r>
      <w:proofErr w:type="spellStart"/>
      <w:r w:rsidRPr="00F417D8">
        <w:rPr>
          <w:rFonts w:cs="Arial"/>
        </w:rPr>
        <w:t>physical</w:t>
      </w:r>
      <w:proofErr w:type="spellEnd"/>
      <w:r w:rsidRPr="00F417D8">
        <w:rPr>
          <w:rFonts w:cs="Arial"/>
        </w:rPr>
        <w:t xml:space="preserve"> </w:t>
      </w:r>
      <w:proofErr w:type="spellStart"/>
      <w:r w:rsidRPr="00F417D8">
        <w:rPr>
          <w:rFonts w:cs="Arial"/>
        </w:rPr>
        <w:t>impacts</w:t>
      </w:r>
      <w:proofErr w:type="spellEnd"/>
      <w:r w:rsidRPr="00F417D8">
        <w:rPr>
          <w:rFonts w:cs="Arial"/>
        </w:rPr>
        <w:t xml:space="preserve"> </w:t>
      </w:r>
      <w:proofErr w:type="spellStart"/>
      <w:r w:rsidRPr="00F417D8">
        <w:rPr>
          <w:rFonts w:cs="Arial"/>
        </w:rPr>
        <w:t>of</w:t>
      </w:r>
      <w:proofErr w:type="spellEnd"/>
      <w:r w:rsidRPr="00F417D8">
        <w:rPr>
          <w:rFonts w:cs="Arial"/>
        </w:rPr>
        <w:t xml:space="preserve"> </w:t>
      </w:r>
      <w:proofErr w:type="spellStart"/>
      <w:r w:rsidRPr="00F417D8">
        <w:rPr>
          <w:rFonts w:cs="Arial"/>
        </w:rPr>
        <w:t>microplastics</w:t>
      </w:r>
      <w:proofErr w:type="spellEnd"/>
      <w:r w:rsidRPr="00F417D8">
        <w:rPr>
          <w:rFonts w:cs="Arial"/>
        </w:rPr>
        <w:t xml:space="preserve"> </w:t>
      </w:r>
      <w:proofErr w:type="spellStart"/>
      <w:r w:rsidRPr="00F417D8">
        <w:rPr>
          <w:rFonts w:cs="Arial"/>
        </w:rPr>
        <w:t>on</w:t>
      </w:r>
      <w:proofErr w:type="spellEnd"/>
      <w:r w:rsidRPr="00F417D8">
        <w:rPr>
          <w:rFonts w:cs="Arial"/>
        </w:rPr>
        <w:t xml:space="preserve"> marine </w:t>
      </w:r>
      <w:proofErr w:type="spellStart"/>
      <w:r w:rsidRPr="00F417D8">
        <w:rPr>
          <w:rFonts w:cs="Arial"/>
        </w:rPr>
        <w:t>organisms</w:t>
      </w:r>
      <w:proofErr w:type="spellEnd"/>
      <w:r w:rsidRPr="00F417D8">
        <w:rPr>
          <w:rFonts w:cs="Arial"/>
        </w:rPr>
        <w:t xml:space="preserve">: a review. </w:t>
      </w:r>
      <w:r w:rsidRPr="00F417D8">
        <w:rPr>
          <w:rFonts w:cs="Arial"/>
          <w:b/>
          <w:bCs/>
        </w:rPr>
        <w:t xml:space="preserve">Environmental </w:t>
      </w:r>
      <w:proofErr w:type="spellStart"/>
      <w:r w:rsidRPr="00F417D8">
        <w:rPr>
          <w:rFonts w:cs="Arial"/>
          <w:b/>
          <w:bCs/>
        </w:rPr>
        <w:t>Pollution</w:t>
      </w:r>
      <w:proofErr w:type="spellEnd"/>
      <w:r w:rsidRPr="00F417D8">
        <w:rPr>
          <w:rFonts w:cs="Arial"/>
        </w:rPr>
        <w:t>, v. 178, p. 483-492, 2013</w:t>
      </w:r>
      <w:r>
        <w:rPr>
          <w:rFonts w:cs="Arial"/>
        </w:rPr>
        <w:t xml:space="preserve">. </w:t>
      </w:r>
    </w:p>
    <w:p w14:paraId="7B45904F" w14:textId="77777777" w:rsidR="00040941" w:rsidRPr="00A90121" w:rsidRDefault="00040941" w:rsidP="00040941">
      <w:pPr>
        <w:spacing w:line="276" w:lineRule="auto"/>
        <w:jc w:val="both"/>
        <w:rPr>
          <w:rFonts w:cs="Arial"/>
        </w:rPr>
      </w:pPr>
      <w:r>
        <w:rPr>
          <w:rFonts w:cs="Arial"/>
        </w:rPr>
        <w:t xml:space="preserve">WWF. </w:t>
      </w:r>
      <w:r w:rsidRPr="00DF70C0">
        <w:rPr>
          <w:rFonts w:cs="Arial"/>
          <w:b/>
          <w:bCs/>
        </w:rPr>
        <w:t>Solucionar a Poluição Plástica: Transparência e Responsabilização</w:t>
      </w:r>
      <w:r>
        <w:rPr>
          <w:rFonts w:cs="Arial"/>
        </w:rPr>
        <w:t>, 2019. Disponível em: &lt;</w:t>
      </w:r>
      <w:r w:rsidRPr="00A90121">
        <w:t xml:space="preserve"> </w:t>
      </w:r>
      <w:r w:rsidRPr="00A90121">
        <w:rPr>
          <w:rFonts w:cs="Arial"/>
        </w:rPr>
        <w:t>https://www.wwf.org.br/?70222/Brasil-e-o-4-pais-do-mundo-que-mais-gera-lixo-plastico#</w:t>
      </w:r>
      <w:r>
        <w:rPr>
          <w:rFonts w:cs="Arial"/>
        </w:rPr>
        <w:t xml:space="preserve">&gt;. Acesso em 7 março 21. </w:t>
      </w:r>
    </w:p>
    <w:p w14:paraId="36BE2D0C" w14:textId="77777777" w:rsidR="00040941" w:rsidRPr="007A1251" w:rsidRDefault="00040941" w:rsidP="00040941">
      <w:pPr>
        <w:spacing w:line="276" w:lineRule="auto"/>
        <w:jc w:val="both"/>
      </w:pPr>
      <w:r>
        <w:rPr>
          <w:rFonts w:cs="Arial"/>
        </w:rPr>
        <w:t xml:space="preserve">ZHAO, S.; ZHU, L.; LI, D. </w:t>
      </w:r>
      <w:proofErr w:type="spellStart"/>
      <w:r w:rsidRPr="007A1251">
        <w:rPr>
          <w:rFonts w:cs="Arial"/>
        </w:rPr>
        <w:t>Microscopic</w:t>
      </w:r>
      <w:proofErr w:type="spellEnd"/>
      <w:r w:rsidRPr="007A1251">
        <w:rPr>
          <w:rFonts w:cs="Arial"/>
        </w:rPr>
        <w:t xml:space="preserve"> </w:t>
      </w:r>
      <w:proofErr w:type="spellStart"/>
      <w:r w:rsidRPr="007A1251">
        <w:rPr>
          <w:rFonts w:cs="Arial"/>
        </w:rPr>
        <w:t>anthropogenic</w:t>
      </w:r>
      <w:proofErr w:type="spellEnd"/>
      <w:r w:rsidRPr="007A1251">
        <w:rPr>
          <w:rFonts w:cs="Arial"/>
        </w:rPr>
        <w:t xml:space="preserve"> </w:t>
      </w:r>
      <w:proofErr w:type="spellStart"/>
      <w:r w:rsidRPr="007A1251">
        <w:rPr>
          <w:rFonts w:cs="Arial"/>
        </w:rPr>
        <w:t>litter</w:t>
      </w:r>
      <w:proofErr w:type="spellEnd"/>
      <w:r w:rsidRPr="007A1251">
        <w:rPr>
          <w:rFonts w:cs="Arial"/>
        </w:rPr>
        <w:t xml:space="preserve"> in </w:t>
      </w:r>
      <w:proofErr w:type="spellStart"/>
      <w:r w:rsidRPr="007A1251">
        <w:rPr>
          <w:rFonts w:cs="Arial"/>
        </w:rPr>
        <w:t>terrestrial</w:t>
      </w:r>
      <w:proofErr w:type="spellEnd"/>
      <w:r w:rsidRPr="007A1251">
        <w:rPr>
          <w:rFonts w:cs="Arial"/>
        </w:rPr>
        <w:t xml:space="preserve"> </w:t>
      </w:r>
      <w:proofErr w:type="spellStart"/>
      <w:r w:rsidRPr="007A1251">
        <w:rPr>
          <w:rFonts w:cs="Arial"/>
        </w:rPr>
        <w:t>birds</w:t>
      </w:r>
      <w:proofErr w:type="spellEnd"/>
      <w:r w:rsidRPr="007A1251">
        <w:rPr>
          <w:rFonts w:cs="Arial"/>
        </w:rPr>
        <w:t xml:space="preserve"> </w:t>
      </w:r>
      <w:proofErr w:type="spellStart"/>
      <w:r w:rsidRPr="007A1251">
        <w:rPr>
          <w:rFonts w:cs="Arial"/>
        </w:rPr>
        <w:t>from</w:t>
      </w:r>
      <w:proofErr w:type="spellEnd"/>
      <w:r w:rsidRPr="007A1251">
        <w:rPr>
          <w:rFonts w:cs="Arial"/>
        </w:rPr>
        <w:t xml:space="preserve"> Shanghai, China: </w:t>
      </w:r>
      <w:proofErr w:type="spellStart"/>
      <w:r w:rsidRPr="007A1251">
        <w:rPr>
          <w:rFonts w:cs="Arial"/>
        </w:rPr>
        <w:t>not</w:t>
      </w:r>
      <w:proofErr w:type="spellEnd"/>
      <w:r w:rsidRPr="007A1251">
        <w:rPr>
          <w:rFonts w:cs="Arial"/>
        </w:rPr>
        <w:t xml:space="preserve"> </w:t>
      </w:r>
      <w:proofErr w:type="spellStart"/>
      <w:r w:rsidRPr="007A1251">
        <w:rPr>
          <w:rFonts w:cs="Arial"/>
        </w:rPr>
        <w:t>only</w:t>
      </w:r>
      <w:proofErr w:type="spellEnd"/>
      <w:r w:rsidRPr="007A1251">
        <w:rPr>
          <w:rFonts w:cs="Arial"/>
        </w:rPr>
        <w:t xml:space="preserve"> </w:t>
      </w:r>
      <w:proofErr w:type="spellStart"/>
      <w:r w:rsidRPr="007A1251">
        <w:rPr>
          <w:rFonts w:cs="Arial"/>
        </w:rPr>
        <w:t>plastics</w:t>
      </w:r>
      <w:proofErr w:type="spellEnd"/>
      <w:r w:rsidRPr="007A1251">
        <w:rPr>
          <w:rFonts w:cs="Arial"/>
        </w:rPr>
        <w:t xml:space="preserve"> </w:t>
      </w:r>
      <w:proofErr w:type="spellStart"/>
      <w:r w:rsidRPr="007A1251">
        <w:rPr>
          <w:rFonts w:cs="Arial"/>
        </w:rPr>
        <w:t>but</w:t>
      </w:r>
      <w:proofErr w:type="spellEnd"/>
      <w:r w:rsidRPr="007A1251">
        <w:rPr>
          <w:rFonts w:cs="Arial"/>
        </w:rPr>
        <w:t xml:space="preserve"> </w:t>
      </w:r>
      <w:proofErr w:type="spellStart"/>
      <w:r w:rsidRPr="007A1251">
        <w:rPr>
          <w:rFonts w:cs="Arial"/>
        </w:rPr>
        <w:t>also</w:t>
      </w:r>
      <w:proofErr w:type="spellEnd"/>
      <w:r w:rsidRPr="007A1251">
        <w:rPr>
          <w:rFonts w:cs="Arial"/>
        </w:rPr>
        <w:t xml:space="preserve"> natural </w:t>
      </w:r>
      <w:proofErr w:type="spellStart"/>
      <w:r w:rsidRPr="007A1251">
        <w:rPr>
          <w:rFonts w:cs="Arial"/>
        </w:rPr>
        <w:t>fibers</w:t>
      </w:r>
      <w:proofErr w:type="spellEnd"/>
      <w:r>
        <w:rPr>
          <w:rFonts w:cs="Arial"/>
        </w:rPr>
        <w:t xml:space="preserve">. </w:t>
      </w:r>
      <w:r>
        <w:rPr>
          <w:rFonts w:cs="Arial"/>
          <w:b/>
          <w:bCs/>
        </w:rPr>
        <w:t xml:space="preserve">Science </w:t>
      </w:r>
      <w:proofErr w:type="spellStart"/>
      <w:r>
        <w:rPr>
          <w:rFonts w:cs="Arial"/>
          <w:b/>
          <w:bCs/>
        </w:rPr>
        <w:t>of</w:t>
      </w:r>
      <w:proofErr w:type="spellEnd"/>
      <w:r>
        <w:rPr>
          <w:rFonts w:cs="Arial"/>
          <w:b/>
          <w:bCs/>
        </w:rPr>
        <w:t xml:space="preserve"> </w:t>
      </w:r>
      <w:proofErr w:type="spellStart"/>
      <w:r>
        <w:rPr>
          <w:rFonts w:cs="Arial"/>
          <w:b/>
          <w:bCs/>
        </w:rPr>
        <w:t>the</w:t>
      </w:r>
      <w:proofErr w:type="spellEnd"/>
      <w:r>
        <w:rPr>
          <w:rFonts w:cs="Arial"/>
          <w:b/>
          <w:bCs/>
        </w:rPr>
        <w:t xml:space="preserve"> Total </w:t>
      </w:r>
      <w:proofErr w:type="spellStart"/>
      <w:r>
        <w:rPr>
          <w:rFonts w:cs="Arial"/>
          <w:b/>
          <w:bCs/>
        </w:rPr>
        <w:t>Environment</w:t>
      </w:r>
      <w:proofErr w:type="spellEnd"/>
      <w:r>
        <w:rPr>
          <w:rFonts w:cs="Arial"/>
        </w:rPr>
        <w:t xml:space="preserve">, v. 550, p. 1110 – 1115, 2016. </w:t>
      </w:r>
    </w:p>
    <w:p w14:paraId="078B0157" w14:textId="77777777" w:rsidR="00040941" w:rsidRPr="00040941" w:rsidRDefault="00040941" w:rsidP="00040941">
      <w:pPr>
        <w:spacing w:line="480" w:lineRule="auto"/>
        <w:jc w:val="both"/>
        <w:rPr>
          <w:b/>
          <w:bCs/>
        </w:rPr>
      </w:pPr>
    </w:p>
    <w:sectPr w:rsidR="00040941" w:rsidRPr="00040941" w:rsidSect="00554388">
      <w:pgSz w:w="11906" w:h="16838"/>
      <w:pgMar w:top="1701" w:right="1134"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proofState w:spelling="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54388"/>
    <w:rsid w:val="00015B31"/>
    <w:rsid w:val="0002034F"/>
    <w:rsid w:val="0003074E"/>
    <w:rsid w:val="000341C7"/>
    <w:rsid w:val="00040941"/>
    <w:rsid w:val="00055BED"/>
    <w:rsid w:val="00075CDC"/>
    <w:rsid w:val="00137F0B"/>
    <w:rsid w:val="00154DEB"/>
    <w:rsid w:val="00192DDD"/>
    <w:rsid w:val="001A7E64"/>
    <w:rsid w:val="001D5E61"/>
    <w:rsid w:val="001E32F3"/>
    <w:rsid w:val="002264C8"/>
    <w:rsid w:val="00261A05"/>
    <w:rsid w:val="002652DD"/>
    <w:rsid w:val="002922C3"/>
    <w:rsid w:val="00312A2F"/>
    <w:rsid w:val="003175C6"/>
    <w:rsid w:val="00355BCC"/>
    <w:rsid w:val="00364EDC"/>
    <w:rsid w:val="003759B5"/>
    <w:rsid w:val="00376B0F"/>
    <w:rsid w:val="003867BF"/>
    <w:rsid w:val="003973E4"/>
    <w:rsid w:val="00434E7D"/>
    <w:rsid w:val="00463F71"/>
    <w:rsid w:val="00496DD1"/>
    <w:rsid w:val="004C567E"/>
    <w:rsid w:val="004D3E9B"/>
    <w:rsid w:val="004E4BDD"/>
    <w:rsid w:val="004F76A9"/>
    <w:rsid w:val="00535B80"/>
    <w:rsid w:val="00554388"/>
    <w:rsid w:val="00574E13"/>
    <w:rsid w:val="005C53E2"/>
    <w:rsid w:val="00601BFF"/>
    <w:rsid w:val="00610B90"/>
    <w:rsid w:val="00617D14"/>
    <w:rsid w:val="00673AEB"/>
    <w:rsid w:val="00695813"/>
    <w:rsid w:val="006C1EA1"/>
    <w:rsid w:val="006D1489"/>
    <w:rsid w:val="00722C99"/>
    <w:rsid w:val="007416CC"/>
    <w:rsid w:val="00774461"/>
    <w:rsid w:val="007976F1"/>
    <w:rsid w:val="007E1AA3"/>
    <w:rsid w:val="007E4A9A"/>
    <w:rsid w:val="007F613E"/>
    <w:rsid w:val="00824803"/>
    <w:rsid w:val="008A30FE"/>
    <w:rsid w:val="008A7B60"/>
    <w:rsid w:val="008E5BD4"/>
    <w:rsid w:val="00915AF0"/>
    <w:rsid w:val="00997881"/>
    <w:rsid w:val="009C0B4D"/>
    <w:rsid w:val="009C6125"/>
    <w:rsid w:val="009F56A2"/>
    <w:rsid w:val="00A85AA2"/>
    <w:rsid w:val="00AE1A2A"/>
    <w:rsid w:val="00AF5C93"/>
    <w:rsid w:val="00B0647F"/>
    <w:rsid w:val="00B12406"/>
    <w:rsid w:val="00B56752"/>
    <w:rsid w:val="00B60E80"/>
    <w:rsid w:val="00B95810"/>
    <w:rsid w:val="00BA30E0"/>
    <w:rsid w:val="00BB0A4D"/>
    <w:rsid w:val="00BB5D92"/>
    <w:rsid w:val="00BD1567"/>
    <w:rsid w:val="00BE1738"/>
    <w:rsid w:val="00C33784"/>
    <w:rsid w:val="00C94CCD"/>
    <w:rsid w:val="00CC128D"/>
    <w:rsid w:val="00CF4471"/>
    <w:rsid w:val="00D16FB1"/>
    <w:rsid w:val="00D30AB6"/>
    <w:rsid w:val="00D32017"/>
    <w:rsid w:val="00D64416"/>
    <w:rsid w:val="00D72039"/>
    <w:rsid w:val="00D82B8B"/>
    <w:rsid w:val="00D90BFD"/>
    <w:rsid w:val="00DB4E5C"/>
    <w:rsid w:val="00DF2E80"/>
    <w:rsid w:val="00E40625"/>
    <w:rsid w:val="00E42704"/>
    <w:rsid w:val="00E8089B"/>
    <w:rsid w:val="00E866B2"/>
    <w:rsid w:val="00EA1F83"/>
    <w:rsid w:val="00EA4AE6"/>
    <w:rsid w:val="00EC3442"/>
    <w:rsid w:val="00ED4C29"/>
    <w:rsid w:val="00EE0295"/>
    <w:rsid w:val="00EF5724"/>
    <w:rsid w:val="00F47831"/>
    <w:rsid w:val="00FE5BEA"/>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D12AD64"/>
  <w15:chartTrackingRefBased/>
  <w15:docId w15:val="{D880BA92-56C1-4019-99A6-A9A853FD7C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4388"/>
    <w:rPr>
      <w:rFonts w:ascii="Arial" w:hAnsi="Arial"/>
      <w:sz w:val="24"/>
    </w:rPr>
  </w:style>
  <w:style w:type="character" w:default="1" w:styleId="Fontepargpadro">
    <w:name w:val="Default Paragraph Font"/>
    <w:uiPriority w:val="1"/>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styleId="Hyperlink">
    <w:name w:val="Hyperlink"/>
    <w:basedOn w:val="Fontepargpadro"/>
    <w:uiPriority w:val="99"/>
    <w:unhideWhenUsed/>
    <w:rsid w:val="00535B80"/>
    <w:rPr>
      <w:color w:val="0563C1" w:themeColor="hyperlink"/>
      <w:u w:val="single"/>
    </w:rPr>
  </w:style>
  <w:style w:type="character" w:styleId="MenoPendente">
    <w:name w:val="Unresolved Mention"/>
    <w:basedOn w:val="Fontepargpadro"/>
    <w:uiPriority w:val="99"/>
    <w:semiHidden/>
    <w:unhideWhenUsed/>
    <w:rsid w:val="00535B80"/>
    <w:rPr>
      <w:color w:val="605E5C"/>
      <w:shd w:val="clear" w:color="auto" w:fill="E1DFDD"/>
    </w:rPr>
  </w:style>
  <w:style w:type="paragraph" w:styleId="Legenda">
    <w:name w:val="caption"/>
    <w:basedOn w:val="Normal"/>
    <w:next w:val="Normal"/>
    <w:uiPriority w:val="35"/>
    <w:unhideWhenUsed/>
    <w:qFormat/>
    <w:rsid w:val="008A7B60"/>
    <w:pPr>
      <w:spacing w:after="200" w:line="240" w:lineRule="auto"/>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78626005">
      <w:bodyDiv w:val="1"/>
      <w:marLeft w:val="0"/>
      <w:marRight w:val="0"/>
      <w:marTop w:val="0"/>
      <w:marBottom w:val="0"/>
      <w:divBdr>
        <w:top w:val="none" w:sz="0" w:space="0" w:color="auto"/>
        <w:left w:val="none" w:sz="0" w:space="0" w:color="auto"/>
        <w:bottom w:val="none" w:sz="0" w:space="0" w:color="auto"/>
        <w:right w:val="none" w:sz="0" w:space="0" w:color="auto"/>
      </w:divBdr>
    </w:div>
    <w:div w:id="378675058">
      <w:bodyDiv w:val="1"/>
      <w:marLeft w:val="0"/>
      <w:marRight w:val="0"/>
      <w:marTop w:val="0"/>
      <w:marBottom w:val="0"/>
      <w:divBdr>
        <w:top w:val="none" w:sz="0" w:space="0" w:color="auto"/>
        <w:left w:val="none" w:sz="0" w:space="0" w:color="auto"/>
        <w:bottom w:val="none" w:sz="0" w:space="0" w:color="auto"/>
        <w:right w:val="none" w:sz="0" w:space="0" w:color="auto"/>
      </w:divBdr>
    </w:div>
    <w:div w:id="614751322">
      <w:bodyDiv w:val="1"/>
      <w:marLeft w:val="0"/>
      <w:marRight w:val="0"/>
      <w:marTop w:val="0"/>
      <w:marBottom w:val="0"/>
      <w:divBdr>
        <w:top w:val="none" w:sz="0" w:space="0" w:color="auto"/>
        <w:left w:val="none" w:sz="0" w:space="0" w:color="auto"/>
        <w:bottom w:val="none" w:sz="0" w:space="0" w:color="auto"/>
        <w:right w:val="none" w:sz="0" w:space="0" w:color="auto"/>
      </w:divBdr>
    </w:div>
    <w:div w:id="787968492">
      <w:bodyDiv w:val="1"/>
      <w:marLeft w:val="0"/>
      <w:marRight w:val="0"/>
      <w:marTop w:val="0"/>
      <w:marBottom w:val="0"/>
      <w:divBdr>
        <w:top w:val="none" w:sz="0" w:space="0" w:color="auto"/>
        <w:left w:val="none" w:sz="0" w:space="0" w:color="auto"/>
        <w:bottom w:val="none" w:sz="0" w:space="0" w:color="auto"/>
        <w:right w:val="none" w:sz="0" w:space="0" w:color="auto"/>
      </w:divBdr>
    </w:div>
    <w:div w:id="1029647208">
      <w:bodyDiv w:val="1"/>
      <w:marLeft w:val="0"/>
      <w:marRight w:val="0"/>
      <w:marTop w:val="0"/>
      <w:marBottom w:val="0"/>
      <w:divBdr>
        <w:top w:val="none" w:sz="0" w:space="0" w:color="auto"/>
        <w:left w:val="none" w:sz="0" w:space="0" w:color="auto"/>
        <w:bottom w:val="none" w:sz="0" w:space="0" w:color="auto"/>
        <w:right w:val="none" w:sz="0" w:space="0" w:color="auto"/>
      </w:divBdr>
    </w:div>
    <w:div w:id="1089353508">
      <w:bodyDiv w:val="1"/>
      <w:marLeft w:val="0"/>
      <w:marRight w:val="0"/>
      <w:marTop w:val="0"/>
      <w:marBottom w:val="0"/>
      <w:divBdr>
        <w:top w:val="none" w:sz="0" w:space="0" w:color="auto"/>
        <w:left w:val="none" w:sz="0" w:space="0" w:color="auto"/>
        <w:bottom w:val="none" w:sz="0" w:space="0" w:color="auto"/>
        <w:right w:val="none" w:sz="0" w:space="0" w:color="auto"/>
      </w:divBdr>
    </w:div>
    <w:div w:id="1210611056">
      <w:bodyDiv w:val="1"/>
      <w:marLeft w:val="0"/>
      <w:marRight w:val="0"/>
      <w:marTop w:val="0"/>
      <w:marBottom w:val="0"/>
      <w:divBdr>
        <w:top w:val="none" w:sz="0" w:space="0" w:color="auto"/>
        <w:left w:val="none" w:sz="0" w:space="0" w:color="auto"/>
        <w:bottom w:val="none" w:sz="0" w:space="0" w:color="auto"/>
        <w:right w:val="none" w:sz="0" w:space="0" w:color="auto"/>
      </w:divBdr>
    </w:div>
    <w:div w:id="1344629824">
      <w:bodyDiv w:val="1"/>
      <w:marLeft w:val="0"/>
      <w:marRight w:val="0"/>
      <w:marTop w:val="0"/>
      <w:marBottom w:val="0"/>
      <w:divBdr>
        <w:top w:val="none" w:sz="0" w:space="0" w:color="auto"/>
        <w:left w:val="none" w:sz="0" w:space="0" w:color="auto"/>
        <w:bottom w:val="none" w:sz="0" w:space="0" w:color="auto"/>
        <w:right w:val="none" w:sz="0" w:space="0" w:color="auto"/>
      </w:divBdr>
    </w:div>
    <w:div w:id="1643315575">
      <w:bodyDiv w:val="1"/>
      <w:marLeft w:val="0"/>
      <w:marRight w:val="0"/>
      <w:marTop w:val="0"/>
      <w:marBottom w:val="0"/>
      <w:divBdr>
        <w:top w:val="none" w:sz="0" w:space="0" w:color="auto"/>
        <w:left w:val="none" w:sz="0" w:space="0" w:color="auto"/>
        <w:bottom w:val="none" w:sz="0" w:space="0" w:color="auto"/>
        <w:right w:val="none" w:sz="0" w:space="0" w:color="auto"/>
      </w:divBdr>
    </w:div>
    <w:div w:id="1727071847">
      <w:bodyDiv w:val="1"/>
      <w:marLeft w:val="0"/>
      <w:marRight w:val="0"/>
      <w:marTop w:val="0"/>
      <w:marBottom w:val="0"/>
      <w:divBdr>
        <w:top w:val="none" w:sz="0" w:space="0" w:color="auto"/>
        <w:left w:val="none" w:sz="0" w:space="0" w:color="auto"/>
        <w:bottom w:val="none" w:sz="0" w:space="0" w:color="auto"/>
        <w:right w:val="none" w:sz="0" w:space="0" w:color="auto"/>
      </w:divBdr>
    </w:div>
    <w:div w:id="1863325632">
      <w:bodyDiv w:val="1"/>
      <w:marLeft w:val="0"/>
      <w:marRight w:val="0"/>
      <w:marTop w:val="0"/>
      <w:marBottom w:val="0"/>
      <w:divBdr>
        <w:top w:val="none" w:sz="0" w:space="0" w:color="auto"/>
        <w:left w:val="none" w:sz="0" w:space="0" w:color="auto"/>
        <w:bottom w:val="none" w:sz="0" w:space="0" w:color="auto"/>
        <w:right w:val="none" w:sz="0" w:space="0" w:color="auto"/>
      </w:divBdr>
    </w:div>
    <w:div w:id="21145515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chart" Target="charts/chart2.xml"/><Relationship Id="rId1" Type="http://schemas.openxmlformats.org/officeDocument/2006/relationships/customXml" Target="../customXml/item1.xml"/><Relationship Id="rId6" Type="http://schemas.openxmlformats.org/officeDocument/2006/relationships/image" Target="media/image2.jpeg"/><Relationship Id="rId11" Type="http://schemas.openxmlformats.org/officeDocument/2006/relationships/image" Target="media/image7.jpeg"/><Relationship Id="rId5" Type="http://schemas.openxmlformats.org/officeDocument/2006/relationships/image" Target="media/image1.jpeg"/><Relationship Id="rId15" Type="http://schemas.openxmlformats.org/officeDocument/2006/relationships/chart" Target="charts/chart1.xml"/><Relationship Id="rId10" Type="http://schemas.openxmlformats.org/officeDocument/2006/relationships/image" Target="media/image6.jpe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png"/></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Planilha1!$B$1</c:f>
              <c:strCache>
                <c:ptCount val="1"/>
                <c:pt idx="0">
                  <c:v>exemplares capturados </c:v>
                </c:pt>
              </c:strCache>
            </c:strRef>
          </c:tx>
          <c:spPr>
            <a:solidFill>
              <a:schemeClr val="tx1">
                <a:lumMod val="65000"/>
                <a:lumOff val="3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t-BR"/>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Planilha1!$A$2:$A$12</c:f>
              <c:strCache>
                <c:ptCount val="11"/>
                <c:pt idx="0">
                  <c:v>Mugil liza </c:v>
                </c:pt>
                <c:pt idx="1">
                  <c:v>Cynoscion leiarchus</c:v>
                </c:pt>
                <c:pt idx="2">
                  <c:v>Bagre bagre</c:v>
                </c:pt>
                <c:pt idx="3">
                  <c:v>Cynoscion acoupa </c:v>
                </c:pt>
                <c:pt idx="4">
                  <c:v>Larimus breviceps </c:v>
                </c:pt>
                <c:pt idx="5">
                  <c:v>Menticirrhus americanus</c:v>
                </c:pt>
                <c:pt idx="6">
                  <c:v>Lagocephalus laevigatus</c:v>
                </c:pt>
                <c:pt idx="7">
                  <c:v>Cathorops spixii</c:v>
                </c:pt>
                <c:pt idx="8">
                  <c:v>Trichiurus lepturus</c:v>
                </c:pt>
                <c:pt idx="9">
                  <c:v>Micropogonias furnieri</c:v>
                </c:pt>
                <c:pt idx="10">
                  <c:v>Paralonchurus brasiliensis</c:v>
                </c:pt>
              </c:strCache>
            </c:strRef>
          </c:cat>
          <c:val>
            <c:numRef>
              <c:f>Planilha1!$B$2:$B$12</c:f>
              <c:numCache>
                <c:formatCode>General</c:formatCode>
                <c:ptCount val="11"/>
                <c:pt idx="0">
                  <c:v>5</c:v>
                </c:pt>
                <c:pt idx="1">
                  <c:v>6</c:v>
                </c:pt>
                <c:pt idx="2">
                  <c:v>2</c:v>
                </c:pt>
                <c:pt idx="3">
                  <c:v>8</c:v>
                </c:pt>
                <c:pt idx="4">
                  <c:v>4</c:v>
                </c:pt>
                <c:pt idx="5">
                  <c:v>6</c:v>
                </c:pt>
                <c:pt idx="6">
                  <c:v>1</c:v>
                </c:pt>
                <c:pt idx="7">
                  <c:v>1</c:v>
                </c:pt>
                <c:pt idx="8">
                  <c:v>5</c:v>
                </c:pt>
                <c:pt idx="9">
                  <c:v>5</c:v>
                </c:pt>
                <c:pt idx="10">
                  <c:v>15</c:v>
                </c:pt>
              </c:numCache>
            </c:numRef>
          </c:val>
          <c:extLst>
            <c:ext xmlns:c16="http://schemas.microsoft.com/office/drawing/2014/chart" uri="{C3380CC4-5D6E-409C-BE32-E72D297353CC}">
              <c16:uniqueId val="{00000000-A475-44DF-9DC7-58071AD570F9}"/>
            </c:ext>
          </c:extLst>
        </c:ser>
        <c:ser>
          <c:idx val="1"/>
          <c:order val="1"/>
          <c:tx>
            <c:strRef>
              <c:f>Planilha1!$C$1</c:f>
              <c:strCache>
                <c:ptCount val="1"/>
                <c:pt idx="0">
                  <c:v>exemplares contaminados </c:v>
                </c:pt>
              </c:strCache>
            </c:strRef>
          </c:tx>
          <c:spPr>
            <a:solidFill>
              <a:schemeClr val="bg2">
                <a:lumMod val="90000"/>
              </a:schemeClr>
            </a:solidFill>
            <a:ln>
              <a:noFill/>
            </a:ln>
            <a:effectLst/>
          </c:spPr>
          <c:invertIfNegative val="0"/>
          <c:dLbls>
            <c:dLbl>
              <c:idx val="1"/>
              <c:delete val="1"/>
              <c:extLst>
                <c:ext xmlns:c15="http://schemas.microsoft.com/office/drawing/2012/chart" uri="{CE6537A1-D6FC-4f65-9D91-7224C49458BB}"/>
                <c:ext xmlns:c16="http://schemas.microsoft.com/office/drawing/2014/chart" uri="{C3380CC4-5D6E-409C-BE32-E72D297353CC}">
                  <c16:uniqueId val="{00000005-A475-44DF-9DC7-58071AD570F9}"/>
                </c:ext>
              </c:extLst>
            </c:dLbl>
            <c:dLbl>
              <c:idx val="3"/>
              <c:delete val="1"/>
              <c:extLst>
                <c:ext xmlns:c15="http://schemas.microsoft.com/office/drawing/2012/chart" uri="{CE6537A1-D6FC-4f65-9D91-7224C49458BB}"/>
                <c:ext xmlns:c16="http://schemas.microsoft.com/office/drawing/2014/chart" uri="{C3380CC4-5D6E-409C-BE32-E72D297353CC}">
                  <c16:uniqueId val="{00000006-A475-44DF-9DC7-58071AD570F9}"/>
                </c:ext>
              </c:extLst>
            </c:dLbl>
            <c:dLbl>
              <c:idx val="7"/>
              <c:delete val="1"/>
              <c:extLst>
                <c:ext xmlns:c15="http://schemas.microsoft.com/office/drawing/2012/chart" uri="{CE6537A1-D6FC-4f65-9D91-7224C49458BB}"/>
                <c:ext xmlns:c16="http://schemas.microsoft.com/office/drawing/2014/chart" uri="{C3380CC4-5D6E-409C-BE32-E72D297353CC}">
                  <c16:uniqueId val="{00000007-A475-44DF-9DC7-58071AD570F9}"/>
                </c:ext>
              </c:extLst>
            </c:dLbl>
            <c:dLbl>
              <c:idx val="8"/>
              <c:delete val="1"/>
              <c:extLst>
                <c:ext xmlns:c15="http://schemas.microsoft.com/office/drawing/2012/chart" uri="{CE6537A1-D6FC-4f65-9D91-7224C49458BB}"/>
                <c:ext xmlns:c16="http://schemas.microsoft.com/office/drawing/2014/chart" uri="{C3380CC4-5D6E-409C-BE32-E72D297353CC}">
                  <c16:uniqueId val="{00000008-A475-44DF-9DC7-58071AD570F9}"/>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t-BR"/>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Planilha1!$A$2:$A$12</c:f>
              <c:strCache>
                <c:ptCount val="11"/>
                <c:pt idx="0">
                  <c:v>Mugil liza </c:v>
                </c:pt>
                <c:pt idx="1">
                  <c:v>Cynoscion leiarchus</c:v>
                </c:pt>
                <c:pt idx="2">
                  <c:v>Bagre bagre</c:v>
                </c:pt>
                <c:pt idx="3">
                  <c:v>Cynoscion acoupa </c:v>
                </c:pt>
                <c:pt idx="4">
                  <c:v>Larimus breviceps </c:v>
                </c:pt>
                <c:pt idx="5">
                  <c:v>Menticirrhus americanus</c:v>
                </c:pt>
                <c:pt idx="6">
                  <c:v>Lagocephalus laevigatus</c:v>
                </c:pt>
                <c:pt idx="7">
                  <c:v>Cathorops spixii</c:v>
                </c:pt>
                <c:pt idx="8">
                  <c:v>Trichiurus lepturus</c:v>
                </c:pt>
                <c:pt idx="9">
                  <c:v>Micropogonias furnieri</c:v>
                </c:pt>
                <c:pt idx="10">
                  <c:v>Paralonchurus brasiliensis</c:v>
                </c:pt>
              </c:strCache>
            </c:strRef>
          </c:cat>
          <c:val>
            <c:numRef>
              <c:f>Planilha1!$C$2:$C$12</c:f>
              <c:numCache>
                <c:formatCode>General</c:formatCode>
                <c:ptCount val="11"/>
                <c:pt idx="0">
                  <c:v>2</c:v>
                </c:pt>
                <c:pt idx="1">
                  <c:v>0</c:v>
                </c:pt>
                <c:pt idx="2">
                  <c:v>2</c:v>
                </c:pt>
                <c:pt idx="3">
                  <c:v>0</c:v>
                </c:pt>
                <c:pt idx="4">
                  <c:v>0</c:v>
                </c:pt>
                <c:pt idx="5">
                  <c:v>1</c:v>
                </c:pt>
                <c:pt idx="6">
                  <c:v>1</c:v>
                </c:pt>
                <c:pt idx="7">
                  <c:v>0</c:v>
                </c:pt>
                <c:pt idx="8">
                  <c:v>0</c:v>
                </c:pt>
                <c:pt idx="9">
                  <c:v>1</c:v>
                </c:pt>
                <c:pt idx="10">
                  <c:v>4</c:v>
                </c:pt>
              </c:numCache>
            </c:numRef>
          </c:val>
          <c:extLst>
            <c:ext xmlns:c16="http://schemas.microsoft.com/office/drawing/2014/chart" uri="{C3380CC4-5D6E-409C-BE32-E72D297353CC}">
              <c16:uniqueId val="{00000004-A475-44DF-9DC7-58071AD570F9}"/>
            </c:ext>
          </c:extLst>
        </c:ser>
        <c:dLbls>
          <c:dLblPos val="outEnd"/>
          <c:showLegendKey val="0"/>
          <c:showVal val="1"/>
          <c:showCatName val="0"/>
          <c:showSerName val="0"/>
          <c:showPercent val="0"/>
          <c:showBubbleSize val="0"/>
        </c:dLbls>
        <c:gapWidth val="219"/>
        <c:overlap val="-27"/>
        <c:axId val="674912312"/>
        <c:axId val="674912640"/>
      </c:barChart>
      <c:catAx>
        <c:axId val="6749123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crossAx val="674912640"/>
        <c:crosses val="autoZero"/>
        <c:auto val="1"/>
        <c:lblAlgn val="ctr"/>
        <c:lblOffset val="100"/>
        <c:noMultiLvlLbl val="0"/>
      </c:catAx>
      <c:valAx>
        <c:axId val="674912640"/>
        <c:scaling>
          <c:orientation val="minMax"/>
        </c:scaling>
        <c:delete val="1"/>
        <c:axPos val="l"/>
        <c:numFmt formatCode="General" sourceLinked="1"/>
        <c:majorTickMark val="none"/>
        <c:minorTickMark val="none"/>
        <c:tickLblPos val="nextTo"/>
        <c:crossAx val="6749123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solidFill>
      <a:round/>
    </a:ln>
    <a:effectLst/>
  </c:spPr>
  <c:txPr>
    <a:bodyPr/>
    <a:lstStyle/>
    <a:p>
      <a:pPr>
        <a:defRPr/>
      </a:pPr>
      <a:endParaRPr lang="pt-BR"/>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Planilha1!$B$1</c:f>
              <c:strCache>
                <c:ptCount val="1"/>
                <c:pt idx="0">
                  <c:v>exemplares capturados </c:v>
                </c:pt>
              </c:strCache>
            </c:strRef>
          </c:tx>
          <c:spPr>
            <a:solidFill>
              <a:schemeClr val="tx1">
                <a:lumMod val="65000"/>
                <a:lumOff val="3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t-BR"/>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Planilha1!$A$2:$A$8</c:f>
              <c:strCache>
                <c:ptCount val="7"/>
                <c:pt idx="0">
                  <c:v>Micropogonias furnieri</c:v>
                </c:pt>
                <c:pt idx="1">
                  <c:v>Menticirrhus americanus</c:v>
                </c:pt>
                <c:pt idx="2">
                  <c:v>Oncopterus darwinii</c:v>
                </c:pt>
                <c:pt idx="3">
                  <c:v>Trachinotus carolinus</c:v>
                </c:pt>
                <c:pt idx="4">
                  <c:v>Cynoscion leiarchus</c:v>
                </c:pt>
                <c:pt idx="5">
                  <c:v>Prionotus punctatus </c:v>
                </c:pt>
                <c:pt idx="6">
                  <c:v>Balistes capriscus</c:v>
                </c:pt>
              </c:strCache>
            </c:strRef>
          </c:cat>
          <c:val>
            <c:numRef>
              <c:f>Planilha1!$B$2:$B$8</c:f>
              <c:numCache>
                <c:formatCode>General</c:formatCode>
                <c:ptCount val="7"/>
                <c:pt idx="0">
                  <c:v>16</c:v>
                </c:pt>
                <c:pt idx="1">
                  <c:v>18</c:v>
                </c:pt>
                <c:pt idx="2">
                  <c:v>6</c:v>
                </c:pt>
                <c:pt idx="3">
                  <c:v>1</c:v>
                </c:pt>
                <c:pt idx="4">
                  <c:v>2</c:v>
                </c:pt>
                <c:pt idx="5">
                  <c:v>1</c:v>
                </c:pt>
                <c:pt idx="6">
                  <c:v>2</c:v>
                </c:pt>
              </c:numCache>
            </c:numRef>
          </c:val>
          <c:extLst>
            <c:ext xmlns:c16="http://schemas.microsoft.com/office/drawing/2014/chart" uri="{C3380CC4-5D6E-409C-BE32-E72D297353CC}">
              <c16:uniqueId val="{00000000-B049-4BE6-BD42-D1639DA7BA89}"/>
            </c:ext>
          </c:extLst>
        </c:ser>
        <c:ser>
          <c:idx val="1"/>
          <c:order val="1"/>
          <c:tx>
            <c:strRef>
              <c:f>Planilha1!$C$1</c:f>
              <c:strCache>
                <c:ptCount val="1"/>
                <c:pt idx="0">
                  <c:v>exemplares contaminados </c:v>
                </c:pt>
              </c:strCache>
            </c:strRef>
          </c:tx>
          <c:spPr>
            <a:solidFill>
              <a:schemeClr val="bg2">
                <a:lumMod val="90000"/>
              </a:schemeClr>
            </a:solidFill>
            <a:ln>
              <a:noFill/>
            </a:ln>
            <a:effectLst/>
          </c:spPr>
          <c:invertIfNegative val="0"/>
          <c:dLbls>
            <c:dLbl>
              <c:idx val="2"/>
              <c:delete val="1"/>
              <c:extLst>
                <c:ext xmlns:c15="http://schemas.microsoft.com/office/drawing/2012/chart" uri="{CE6537A1-D6FC-4f65-9D91-7224C49458BB}"/>
                <c:ext xmlns:c16="http://schemas.microsoft.com/office/drawing/2014/chart" uri="{C3380CC4-5D6E-409C-BE32-E72D297353CC}">
                  <c16:uniqueId val="{00000004-B049-4BE6-BD42-D1639DA7BA89}"/>
                </c:ext>
              </c:extLst>
            </c:dLbl>
            <c:dLbl>
              <c:idx val="3"/>
              <c:delete val="1"/>
              <c:extLst>
                <c:ext xmlns:c15="http://schemas.microsoft.com/office/drawing/2012/chart" uri="{CE6537A1-D6FC-4f65-9D91-7224C49458BB}"/>
                <c:ext xmlns:c16="http://schemas.microsoft.com/office/drawing/2014/chart" uri="{C3380CC4-5D6E-409C-BE32-E72D297353CC}">
                  <c16:uniqueId val="{00000005-B049-4BE6-BD42-D1639DA7BA89}"/>
                </c:ext>
              </c:extLst>
            </c:dLbl>
            <c:dLbl>
              <c:idx val="4"/>
              <c:delete val="1"/>
              <c:extLst>
                <c:ext xmlns:c15="http://schemas.microsoft.com/office/drawing/2012/chart" uri="{CE6537A1-D6FC-4f65-9D91-7224C49458BB}"/>
                <c:ext xmlns:c16="http://schemas.microsoft.com/office/drawing/2014/chart" uri="{C3380CC4-5D6E-409C-BE32-E72D297353CC}">
                  <c16:uniqueId val="{00000006-B049-4BE6-BD42-D1639DA7BA89}"/>
                </c:ext>
              </c:extLst>
            </c:dLbl>
            <c:dLbl>
              <c:idx val="5"/>
              <c:delete val="1"/>
              <c:extLst>
                <c:ext xmlns:c15="http://schemas.microsoft.com/office/drawing/2012/chart" uri="{CE6537A1-D6FC-4f65-9D91-7224C49458BB}"/>
                <c:ext xmlns:c16="http://schemas.microsoft.com/office/drawing/2014/chart" uri="{C3380CC4-5D6E-409C-BE32-E72D297353CC}">
                  <c16:uniqueId val="{00000007-B049-4BE6-BD42-D1639DA7BA89}"/>
                </c:ext>
              </c:extLst>
            </c:dLbl>
            <c:dLbl>
              <c:idx val="6"/>
              <c:delete val="1"/>
              <c:extLst>
                <c:ext xmlns:c15="http://schemas.microsoft.com/office/drawing/2012/chart" uri="{CE6537A1-D6FC-4f65-9D91-7224C49458BB}"/>
                <c:ext xmlns:c16="http://schemas.microsoft.com/office/drawing/2014/chart" uri="{C3380CC4-5D6E-409C-BE32-E72D297353CC}">
                  <c16:uniqueId val="{00000008-B049-4BE6-BD42-D1639DA7BA89}"/>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t-BR"/>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Planilha1!$A$2:$A$8</c:f>
              <c:strCache>
                <c:ptCount val="7"/>
                <c:pt idx="0">
                  <c:v>Micropogonias furnieri</c:v>
                </c:pt>
                <c:pt idx="1">
                  <c:v>Menticirrhus americanus</c:v>
                </c:pt>
                <c:pt idx="2">
                  <c:v>Oncopterus darwinii</c:v>
                </c:pt>
                <c:pt idx="3">
                  <c:v>Trachinotus carolinus</c:v>
                </c:pt>
                <c:pt idx="4">
                  <c:v>Cynoscion leiarchus</c:v>
                </c:pt>
                <c:pt idx="5">
                  <c:v>Prionotus punctatus </c:v>
                </c:pt>
                <c:pt idx="6">
                  <c:v>Balistes capriscus</c:v>
                </c:pt>
              </c:strCache>
            </c:strRef>
          </c:cat>
          <c:val>
            <c:numRef>
              <c:f>Planilha1!$C$2:$C$8</c:f>
              <c:numCache>
                <c:formatCode>General</c:formatCode>
                <c:ptCount val="7"/>
                <c:pt idx="0">
                  <c:v>4</c:v>
                </c:pt>
                <c:pt idx="1">
                  <c:v>3</c:v>
                </c:pt>
                <c:pt idx="2">
                  <c:v>0</c:v>
                </c:pt>
                <c:pt idx="3">
                  <c:v>0</c:v>
                </c:pt>
                <c:pt idx="4">
                  <c:v>0</c:v>
                </c:pt>
                <c:pt idx="5">
                  <c:v>0</c:v>
                </c:pt>
                <c:pt idx="6">
                  <c:v>0</c:v>
                </c:pt>
              </c:numCache>
            </c:numRef>
          </c:val>
          <c:extLst>
            <c:ext xmlns:c16="http://schemas.microsoft.com/office/drawing/2014/chart" uri="{C3380CC4-5D6E-409C-BE32-E72D297353CC}">
              <c16:uniqueId val="{00000001-B049-4BE6-BD42-D1639DA7BA89}"/>
            </c:ext>
          </c:extLst>
        </c:ser>
        <c:dLbls>
          <c:dLblPos val="outEnd"/>
          <c:showLegendKey val="0"/>
          <c:showVal val="1"/>
          <c:showCatName val="0"/>
          <c:showSerName val="0"/>
          <c:showPercent val="0"/>
          <c:showBubbleSize val="0"/>
        </c:dLbls>
        <c:gapWidth val="219"/>
        <c:overlap val="-27"/>
        <c:axId val="708157272"/>
        <c:axId val="708156288"/>
      </c:barChart>
      <c:catAx>
        <c:axId val="7081572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crossAx val="708156288"/>
        <c:crosses val="autoZero"/>
        <c:auto val="1"/>
        <c:lblAlgn val="ctr"/>
        <c:lblOffset val="100"/>
        <c:noMultiLvlLbl val="0"/>
      </c:catAx>
      <c:valAx>
        <c:axId val="708156288"/>
        <c:scaling>
          <c:orientation val="minMax"/>
        </c:scaling>
        <c:delete val="1"/>
        <c:axPos val="l"/>
        <c:numFmt formatCode="General" sourceLinked="1"/>
        <c:majorTickMark val="none"/>
        <c:minorTickMark val="none"/>
        <c:tickLblPos val="nextTo"/>
        <c:crossAx val="70815727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solidFill>
      <a:round/>
    </a:ln>
    <a:effectLst/>
  </c:spPr>
  <c:txPr>
    <a:bodyPr/>
    <a:lstStyle/>
    <a:p>
      <a:pPr>
        <a:defRPr/>
      </a:pPr>
      <a:endParaRPr lang="pt-BR"/>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0BE9FB6-A786-42D0-A244-448BEE5A08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2374</TotalTime>
  <Pages>27</Pages>
  <Words>5714</Words>
  <Characters>30860</Characters>
  <Application>Microsoft Office Word</Application>
  <DocSecurity>0</DocSecurity>
  <Lines>257</Lines>
  <Paragraphs>73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36501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Jéssica Colombo</dc:creator>
  <cp:keywords/>
  <dc:description/>
  <cp:lastModifiedBy>Jéssica Colombo</cp:lastModifiedBy>
  <cp:revision>28</cp:revision>
  <dcterms:created xsi:type="dcterms:W3CDTF">2021-12-29T02:53:00Z</dcterms:created>
  <dcterms:modified xsi:type="dcterms:W3CDTF">2022-01-06T17:16:00Z</dcterms:modified>
</cp:coreProperties>
</file>